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BE9" w:rsidRPr="00FA3C10" w:rsidRDefault="00095BE9" w:rsidP="00095BE9">
      <w:pPr>
        <w:autoSpaceDE w:val="0"/>
        <w:autoSpaceDN w:val="0"/>
        <w:adjustRightInd w:val="0"/>
        <w:jc w:val="center"/>
        <w:rPr>
          <w:rFonts w:cs="Arial"/>
          <w:b/>
          <w:bCs/>
          <w:color w:val="000000"/>
        </w:rPr>
      </w:pPr>
      <w:r w:rsidRPr="00FA3C10">
        <w:rPr>
          <w:rFonts w:cs="Arial"/>
          <w:b/>
          <w:bCs/>
          <w:color w:val="000000"/>
        </w:rPr>
        <w:t>Key Steps in Building a Coalition</w:t>
      </w:r>
    </w:p>
    <w:p w:rsidR="00095BE9" w:rsidRPr="00FA3C10" w:rsidRDefault="00095BE9" w:rsidP="00095BE9">
      <w:pPr>
        <w:autoSpaceDE w:val="0"/>
        <w:autoSpaceDN w:val="0"/>
        <w:adjustRightInd w:val="0"/>
        <w:rPr>
          <w:rFonts w:cs="Arial"/>
          <w:b/>
          <w:bCs/>
          <w:color w:val="000000"/>
        </w:rPr>
      </w:pPr>
    </w:p>
    <w:p w:rsidR="00095BE9" w:rsidRPr="00FA3C10" w:rsidRDefault="00095BE9" w:rsidP="00095BE9">
      <w:pPr>
        <w:autoSpaceDE w:val="0"/>
        <w:autoSpaceDN w:val="0"/>
        <w:adjustRightInd w:val="0"/>
        <w:rPr>
          <w:rFonts w:cs="Arial"/>
          <w:b/>
          <w:bCs/>
          <w:color w:val="000000"/>
        </w:rPr>
      </w:pPr>
      <w:r w:rsidRPr="00FA3C10">
        <w:rPr>
          <w:rFonts w:cs="Arial"/>
          <w:b/>
          <w:bCs/>
          <w:color w:val="000000"/>
        </w:rPr>
        <w:t>1. Assess the Community Landscape</w:t>
      </w:r>
    </w:p>
    <w:p w:rsidR="00095BE9" w:rsidRDefault="00095BE9"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 xml:space="preserve">Understanding the lay of the land is critical. Adapting Stephen Covey’s concept of “Seek First to Understand,” take some time to understand what’s happening. You can learn a lot about your community landscape by talking with people, especially in community conversations. Use these </w:t>
      </w:r>
      <w:hyperlink r:id="rId8" w:tgtFrame="_blank" w:history="1">
        <w:r w:rsidRPr="00B90123">
          <w:rPr>
            <w:rStyle w:val="Hyperlink"/>
            <w:rFonts w:ascii="ArialMT" w:hAnsi="ArialMT" w:cs="ArialMT"/>
            <w:sz w:val="24"/>
            <w:szCs w:val="24"/>
          </w:rPr>
          <w:t>tools</w:t>
        </w:r>
      </w:hyperlink>
      <w:r>
        <w:rPr>
          <w:rFonts w:ascii="ArialMT" w:hAnsi="ArialMT" w:cs="ArialMT"/>
          <w:color w:val="000000"/>
          <w:sz w:val="24"/>
          <w:szCs w:val="24"/>
        </w:rPr>
        <w:t xml:space="preserve"> to help you think about your community’s readiness to organize an early grade reading coalition. In some communities it will be easier to bring people to the table. But in others, you have to decide who you can join hands with initially, how to grow those “pockets of support,” and how to bring them all together. This depends on your community’s stage of community </w:t>
      </w:r>
      <w:hyperlink r:id="rId9" w:tgtFrame="_blank" w:history="1">
        <w:r w:rsidRPr="00443988">
          <w:rPr>
            <w:rStyle w:val="Hyperlink"/>
            <w:rFonts w:ascii="ArialMT" w:hAnsi="ArialMT" w:cs="ArialMT"/>
            <w:sz w:val="24"/>
            <w:szCs w:val="24"/>
          </w:rPr>
          <w:t>life</w:t>
        </w:r>
      </w:hyperlink>
      <w:r>
        <w:rPr>
          <w:rFonts w:ascii="ArialMT" w:hAnsi="ArialMT" w:cs="ArialMT"/>
          <w:color w:val="000000"/>
          <w:sz w:val="24"/>
          <w:szCs w:val="24"/>
        </w:rPr>
        <w:t>.</w:t>
      </w:r>
    </w:p>
    <w:p w:rsidR="00095BE9" w:rsidRDefault="00095BE9"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Another key factor in assessing the community landscape is to understand who is working in the early grade reading space already. What are they doing? Where do they carry out their work? How are they doing that? What insight can they provide about what’s already happening to help young kids read?</w:t>
      </w:r>
    </w:p>
    <w:p w:rsidR="00095BE9" w:rsidRDefault="00095BE9"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Key players on the early grade reading landscape in your community may include:</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themeColor="text1"/>
          <w:sz w:val="24"/>
          <w:szCs w:val="24"/>
        </w:rPr>
      </w:pPr>
      <w:r w:rsidRPr="00095BE9">
        <w:rPr>
          <w:rFonts w:ascii="ArialMT" w:hAnsi="ArialMT" w:cs="ArialMT"/>
          <w:color w:val="000000" w:themeColor="text1"/>
          <w:sz w:val="24"/>
          <w:szCs w:val="24"/>
        </w:rPr>
        <w:t xml:space="preserve">Elected officials, especially mayors who’ve made reading a priority issue (find out more about what mayors are doing </w:t>
      </w:r>
      <w:hyperlink r:id="rId10" w:history="1">
        <w:r w:rsidRPr="006852FB">
          <w:rPr>
            <w:rStyle w:val="Hyperlink"/>
            <w:rFonts w:ascii="ArialMT" w:hAnsi="ArialMT" w:cs="ArialMT"/>
            <w:b/>
            <w:sz w:val="24"/>
            <w:szCs w:val="24"/>
          </w:rPr>
          <w:t>here</w:t>
        </w:r>
      </w:hyperlink>
      <w:r w:rsidRPr="00095BE9">
        <w:rPr>
          <w:rFonts w:ascii="ArialMT" w:hAnsi="ArialMT" w:cs="ArialMT"/>
          <w:color w:val="000000" w:themeColor="text1"/>
          <w:sz w:val="24"/>
          <w:szCs w:val="24"/>
        </w:rPr>
        <w:t>).</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themeColor="text1"/>
          <w:sz w:val="24"/>
          <w:szCs w:val="24"/>
        </w:rPr>
      </w:pPr>
      <w:r w:rsidRPr="00095BE9">
        <w:rPr>
          <w:rFonts w:ascii="ArialMT" w:hAnsi="ArialMT" w:cs="ArialMT"/>
          <w:color w:val="000000"/>
          <w:sz w:val="24"/>
          <w:szCs w:val="24"/>
        </w:rPr>
        <w:t>School superintendents.</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themeColor="text1"/>
          <w:sz w:val="24"/>
          <w:szCs w:val="24"/>
        </w:rPr>
      </w:pPr>
      <w:r w:rsidRPr="00095BE9">
        <w:rPr>
          <w:rFonts w:ascii="ArialMT" w:hAnsi="ArialMT" w:cs="ArialMT"/>
          <w:color w:val="000000"/>
          <w:sz w:val="24"/>
          <w:szCs w:val="24"/>
        </w:rPr>
        <w:t>Elementary school principals.</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Local chapters of teachers’ organizations (AFT, NEA, etc.).</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Parents’ groups (PTAs or PTOs, but also neighborhood-based parent organizations and any loosely-organized organization of parents).</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Churches, synagogues and mosques.</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Libraries.</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Literacy Councils.</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Community organizations that may be rooted in social justice or equity issues, often in low-income neighborhoods.</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Non-profits that run after-school, summer or other programs for young kids outside of school. That could include the Boys and Girls Clubs, YMCAs and YWCAs, Salvation Army.</w:t>
      </w:r>
    </w:p>
    <w:p w:rsid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Organizations that support mentoring or tutoring efforts for elementary schoolers, including agencies like Big Brothers Big Sisters.</w:t>
      </w:r>
    </w:p>
    <w:p w:rsid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Community foundations and other funders that support education or young children.</w:t>
      </w:r>
    </w:p>
    <w:p w:rsid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 xml:space="preserve">School foundations (the non-profit fundraising arms of school districts). </w:t>
      </w:r>
    </w:p>
    <w:p w:rsid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 xml:space="preserve">Businesses and corporate partners involved in reading- or education-related products or services. </w:t>
      </w:r>
    </w:p>
    <w:p w:rsid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Foundations associated with major corporations that actively support education or young children</w:t>
      </w:r>
      <w:r>
        <w:rPr>
          <w:rFonts w:ascii="ArialMT" w:hAnsi="ArialMT" w:cs="ArialMT"/>
          <w:color w:val="000000"/>
          <w:sz w:val="24"/>
          <w:szCs w:val="24"/>
        </w:rPr>
        <w:t>.</w:t>
      </w:r>
    </w:p>
    <w:p w:rsid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Chamber of Commerce.</w:t>
      </w:r>
    </w:p>
    <w:p w:rsidR="00095BE9" w:rsidRPr="00095BE9" w:rsidRDefault="00095BE9" w:rsidP="00095BE9">
      <w:pPr>
        <w:pStyle w:val="ListParagraph"/>
        <w:numPr>
          <w:ilvl w:val="0"/>
          <w:numId w:val="2"/>
        </w:numPr>
        <w:autoSpaceDE w:val="0"/>
        <w:autoSpaceDN w:val="0"/>
        <w:adjustRightInd w:val="0"/>
        <w:rPr>
          <w:rFonts w:ascii="ArialMT" w:hAnsi="ArialMT" w:cs="ArialMT"/>
          <w:color w:val="000000"/>
          <w:sz w:val="24"/>
          <w:szCs w:val="24"/>
        </w:rPr>
      </w:pPr>
      <w:r w:rsidRPr="00095BE9">
        <w:rPr>
          <w:rFonts w:ascii="ArialMT" w:hAnsi="ArialMT" w:cs="ArialMT"/>
          <w:color w:val="000000"/>
          <w:sz w:val="24"/>
          <w:szCs w:val="24"/>
        </w:rPr>
        <w:t>Early childhood coalitions, including Early Learning Councils and others focused on school readiness</w:t>
      </w:r>
      <w:r>
        <w:rPr>
          <w:rFonts w:ascii="ArialMT" w:hAnsi="ArialMT" w:cs="ArialMT"/>
          <w:color w:val="000000"/>
          <w:sz w:val="24"/>
          <w:szCs w:val="24"/>
        </w:rPr>
        <w:t>.</w:t>
      </w:r>
    </w:p>
    <w:p w:rsidR="00095BE9" w:rsidRDefault="00095BE9" w:rsidP="00095BE9">
      <w:pPr>
        <w:autoSpaceDE w:val="0"/>
        <w:autoSpaceDN w:val="0"/>
        <w:adjustRightInd w:val="0"/>
        <w:rPr>
          <w:rFonts w:ascii="ArialMT" w:hAnsi="ArialMT" w:cs="ArialMT"/>
          <w:color w:val="262626"/>
          <w:sz w:val="24"/>
          <w:szCs w:val="24"/>
        </w:rPr>
      </w:pPr>
    </w:p>
    <w:p w:rsidR="00095BE9" w:rsidRDefault="00095BE9" w:rsidP="00095BE9">
      <w:pPr>
        <w:autoSpaceDE w:val="0"/>
        <w:autoSpaceDN w:val="0"/>
        <w:adjustRightInd w:val="0"/>
        <w:rPr>
          <w:rFonts w:ascii="ArialMT" w:hAnsi="ArialMT" w:cs="ArialMT"/>
          <w:color w:val="262626"/>
          <w:sz w:val="24"/>
          <w:szCs w:val="24"/>
        </w:rPr>
      </w:pPr>
      <w:r>
        <w:rPr>
          <w:rFonts w:ascii="ArialMT" w:hAnsi="ArialMT" w:cs="ArialMT"/>
          <w:color w:val="262626"/>
          <w:sz w:val="24"/>
          <w:szCs w:val="24"/>
        </w:rPr>
        <w:lastRenderedPageBreak/>
        <w:t>Stakeholder analysis is a key step for exploring shared interests and identifying</w:t>
      </w:r>
      <w:r w:rsidR="00212277">
        <w:rPr>
          <w:rFonts w:ascii="ArialMT" w:hAnsi="ArialMT" w:cs="ArialMT"/>
          <w:color w:val="262626"/>
          <w:sz w:val="24"/>
          <w:szCs w:val="24"/>
        </w:rPr>
        <w:t xml:space="preserve"> </w:t>
      </w:r>
      <w:r>
        <w:rPr>
          <w:rFonts w:ascii="ArialMT" w:hAnsi="ArialMT" w:cs="ArialMT"/>
          <w:color w:val="262626"/>
          <w:sz w:val="24"/>
          <w:szCs w:val="24"/>
        </w:rPr>
        <w:t>the potential risks and benefits of developing coalitions. Use existing tools, like</w:t>
      </w:r>
      <w:r w:rsidR="00212277">
        <w:rPr>
          <w:rFonts w:ascii="ArialMT" w:hAnsi="ArialMT" w:cs="ArialMT"/>
          <w:color w:val="262626"/>
          <w:sz w:val="24"/>
          <w:szCs w:val="24"/>
        </w:rPr>
        <w:t xml:space="preserve"> </w:t>
      </w:r>
      <w:r>
        <w:rPr>
          <w:rFonts w:ascii="ArialMT" w:hAnsi="ArialMT" w:cs="ArialMT"/>
          <w:color w:val="262626"/>
          <w:sz w:val="24"/>
          <w:szCs w:val="24"/>
        </w:rPr>
        <w:t xml:space="preserve">the </w:t>
      </w:r>
      <w:hyperlink r:id="rId11" w:tgtFrame="_blank" w:history="1">
        <w:r w:rsidR="00212277" w:rsidRPr="00526D99">
          <w:rPr>
            <w:rStyle w:val="Hyperlink"/>
            <w:rFonts w:ascii="ArialMT" w:hAnsi="ArialMT" w:cs="ArialMT"/>
            <w:sz w:val="24"/>
            <w:szCs w:val="24"/>
          </w:rPr>
          <w:t>Ready by 21 Stakeholder Wheel</w:t>
        </w:r>
      </w:hyperlink>
      <w:r w:rsidR="00212277">
        <w:rPr>
          <w:rFonts w:ascii="ArialMT" w:hAnsi="ArialMT" w:cs="ArialMT"/>
          <w:color w:val="262626"/>
          <w:sz w:val="24"/>
          <w:szCs w:val="24"/>
        </w:rPr>
        <w:t xml:space="preserve">, to </w:t>
      </w:r>
      <w:r>
        <w:rPr>
          <w:rFonts w:ascii="ArialMT" w:hAnsi="ArialMT" w:cs="ArialMT"/>
          <w:color w:val="262626"/>
          <w:sz w:val="24"/>
          <w:szCs w:val="24"/>
        </w:rPr>
        <w:t>begin your coalition building with a</w:t>
      </w:r>
      <w:r w:rsidR="00212277">
        <w:rPr>
          <w:rFonts w:ascii="ArialMT" w:hAnsi="ArialMT" w:cs="ArialMT"/>
          <w:color w:val="262626"/>
          <w:sz w:val="24"/>
          <w:szCs w:val="24"/>
        </w:rPr>
        <w:t xml:space="preserve"> </w:t>
      </w:r>
      <w:r>
        <w:rPr>
          <w:rFonts w:ascii="ArialMT" w:hAnsi="ArialMT" w:cs="ArialMT"/>
          <w:color w:val="262626"/>
          <w:sz w:val="24"/>
          <w:szCs w:val="24"/>
        </w:rPr>
        <w:t>comprehensive scan of the landscape of stakeholders with a vested interest in</w:t>
      </w:r>
      <w:r w:rsidR="00212277">
        <w:rPr>
          <w:rFonts w:ascii="ArialMT" w:hAnsi="ArialMT" w:cs="ArialMT"/>
          <w:color w:val="262626"/>
          <w:sz w:val="24"/>
          <w:szCs w:val="24"/>
        </w:rPr>
        <w:t xml:space="preserve"> </w:t>
      </w:r>
      <w:r>
        <w:rPr>
          <w:rFonts w:ascii="ArialMT" w:hAnsi="ArialMT" w:cs="ArialMT"/>
          <w:color w:val="262626"/>
          <w:sz w:val="24"/>
          <w:szCs w:val="24"/>
        </w:rPr>
        <w:t xml:space="preserve">out-of-school time. In </w:t>
      </w:r>
      <w:r w:rsidR="00212277">
        <w:rPr>
          <w:rFonts w:ascii="ArialMT" w:hAnsi="ArialMT" w:cs="ArialMT"/>
          <w:color w:val="262626"/>
          <w:sz w:val="24"/>
          <w:szCs w:val="24"/>
        </w:rPr>
        <w:t>c</w:t>
      </w:r>
      <w:r>
        <w:rPr>
          <w:rFonts w:ascii="ArialMT" w:hAnsi="ArialMT" w:cs="ArialMT"/>
          <w:color w:val="262626"/>
          <w:sz w:val="24"/>
          <w:szCs w:val="24"/>
        </w:rPr>
        <w:t>ommunities with established early grade reading</w:t>
      </w:r>
      <w:r w:rsidR="00212277">
        <w:rPr>
          <w:rFonts w:ascii="ArialMT" w:hAnsi="ArialMT" w:cs="ArialMT"/>
          <w:color w:val="262626"/>
          <w:sz w:val="24"/>
          <w:szCs w:val="24"/>
        </w:rPr>
        <w:t xml:space="preserve"> </w:t>
      </w:r>
      <w:r>
        <w:rPr>
          <w:rFonts w:ascii="ArialMT" w:hAnsi="ArialMT" w:cs="ArialMT"/>
          <w:color w:val="262626"/>
          <w:sz w:val="24"/>
          <w:szCs w:val="24"/>
        </w:rPr>
        <w:t>coalitions, use this same tool to</w:t>
      </w:r>
      <w:r w:rsidR="00212277">
        <w:rPr>
          <w:rFonts w:ascii="ArialMT" w:hAnsi="ArialMT" w:cs="ArialMT"/>
          <w:color w:val="262626"/>
          <w:sz w:val="24"/>
          <w:szCs w:val="24"/>
        </w:rPr>
        <w:t xml:space="preserve"> </w:t>
      </w:r>
      <w:r>
        <w:rPr>
          <w:rFonts w:ascii="ArialMT" w:hAnsi="ArialMT" w:cs="ArialMT"/>
          <w:color w:val="262626"/>
          <w:sz w:val="24"/>
          <w:szCs w:val="24"/>
        </w:rPr>
        <w:t>identify gaps in representation.</w:t>
      </w:r>
    </w:p>
    <w:p w:rsidR="00212277" w:rsidRDefault="00212277" w:rsidP="00095BE9">
      <w:pPr>
        <w:autoSpaceDE w:val="0"/>
        <w:autoSpaceDN w:val="0"/>
        <w:adjustRightInd w:val="0"/>
        <w:rPr>
          <w:rFonts w:ascii="ArialMT" w:hAnsi="ArialMT" w:cs="ArialMT"/>
          <w:color w:val="262626"/>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If you’re not sure who’s doing what, one strategy is to convene an asset-mapping</w:t>
      </w:r>
      <w:r w:rsidR="00FA3C10">
        <w:rPr>
          <w:rFonts w:ascii="ArialMT" w:hAnsi="ArialMT" w:cs="ArialMT"/>
          <w:color w:val="000000"/>
          <w:sz w:val="24"/>
          <w:szCs w:val="24"/>
        </w:rPr>
        <w:t xml:space="preserve"> </w:t>
      </w:r>
      <w:r>
        <w:rPr>
          <w:rFonts w:ascii="ArialMT" w:hAnsi="ArialMT" w:cs="ArialMT"/>
          <w:color w:val="000000"/>
          <w:sz w:val="24"/>
          <w:szCs w:val="24"/>
        </w:rPr>
        <w:t xml:space="preserve">session. Asset mapping is a philosophy pioneered by John P. </w:t>
      </w:r>
      <w:proofErr w:type="spellStart"/>
      <w:r>
        <w:rPr>
          <w:rFonts w:ascii="ArialMT" w:hAnsi="ArialMT" w:cs="ArialMT"/>
          <w:color w:val="000000"/>
          <w:sz w:val="24"/>
          <w:szCs w:val="24"/>
        </w:rPr>
        <w:t>Kretzman</w:t>
      </w:r>
      <w:proofErr w:type="spellEnd"/>
      <w:r>
        <w:rPr>
          <w:rFonts w:ascii="ArialMT" w:hAnsi="ArialMT" w:cs="ArialMT"/>
          <w:color w:val="000000"/>
          <w:sz w:val="24"/>
          <w:szCs w:val="24"/>
        </w:rPr>
        <w:t xml:space="preserve"> and</w:t>
      </w:r>
      <w:r w:rsidR="00FA3C10">
        <w:rPr>
          <w:rFonts w:ascii="ArialMT" w:hAnsi="ArialMT" w:cs="ArialMT"/>
          <w:color w:val="000000"/>
          <w:sz w:val="24"/>
          <w:szCs w:val="24"/>
        </w:rPr>
        <w:t xml:space="preserve"> </w:t>
      </w:r>
      <w:r>
        <w:rPr>
          <w:rFonts w:ascii="ArialMT" w:hAnsi="ArialMT" w:cs="ArialMT"/>
          <w:color w:val="000000"/>
          <w:sz w:val="24"/>
          <w:szCs w:val="24"/>
        </w:rPr>
        <w:t xml:space="preserve">John L. McKnight in their book, </w:t>
      </w:r>
      <w:hyperlink r:id="rId12" w:tgtFrame="_blank" w:history="1">
        <w:r w:rsidRPr="00FA3C10">
          <w:rPr>
            <w:rStyle w:val="Hyperlink"/>
            <w:rFonts w:ascii="Arial-ItalicMT" w:hAnsi="Arial-ItalicMT" w:cs="Arial-ItalicMT"/>
            <w:i/>
            <w:iCs/>
            <w:sz w:val="24"/>
            <w:szCs w:val="24"/>
          </w:rPr>
          <w:t>Building Communities from the Inside Out: A</w:t>
        </w:r>
        <w:r w:rsidR="00FA3C10" w:rsidRPr="00FA3C10">
          <w:rPr>
            <w:rStyle w:val="Hyperlink"/>
            <w:rFonts w:ascii="Arial-ItalicMT" w:hAnsi="Arial-ItalicMT" w:cs="Arial-ItalicMT"/>
            <w:i/>
            <w:iCs/>
            <w:sz w:val="24"/>
            <w:szCs w:val="24"/>
          </w:rPr>
          <w:t xml:space="preserve"> </w:t>
        </w:r>
        <w:r w:rsidRPr="00FA3C10">
          <w:rPr>
            <w:rStyle w:val="Hyperlink"/>
            <w:rFonts w:ascii="Arial-ItalicMT" w:hAnsi="Arial-ItalicMT" w:cs="Arial-ItalicMT"/>
            <w:i/>
            <w:iCs/>
            <w:sz w:val="24"/>
            <w:szCs w:val="24"/>
          </w:rPr>
          <w:t xml:space="preserve">Path </w:t>
        </w:r>
        <w:proofErr w:type="gramStart"/>
        <w:r w:rsidRPr="00FA3C10">
          <w:rPr>
            <w:rStyle w:val="Hyperlink"/>
            <w:rFonts w:ascii="Arial-ItalicMT" w:hAnsi="Arial-ItalicMT" w:cs="Arial-ItalicMT"/>
            <w:i/>
            <w:iCs/>
            <w:sz w:val="24"/>
            <w:szCs w:val="24"/>
          </w:rPr>
          <w:t>Toward</w:t>
        </w:r>
        <w:proofErr w:type="gramEnd"/>
        <w:r w:rsidR="00FA3C10" w:rsidRPr="00FA3C10">
          <w:rPr>
            <w:rStyle w:val="Hyperlink"/>
            <w:rFonts w:ascii="Arial-ItalicMT" w:hAnsi="Arial-ItalicMT" w:cs="Arial-ItalicMT"/>
            <w:i/>
            <w:iCs/>
            <w:sz w:val="24"/>
            <w:szCs w:val="24"/>
          </w:rPr>
          <w:t xml:space="preserve"> </w:t>
        </w:r>
        <w:r w:rsidRPr="00FA3C10">
          <w:rPr>
            <w:rStyle w:val="Hyperlink"/>
            <w:rFonts w:ascii="Arial-ItalicMT" w:hAnsi="Arial-ItalicMT" w:cs="Arial-ItalicMT"/>
            <w:i/>
            <w:iCs/>
            <w:sz w:val="24"/>
            <w:szCs w:val="24"/>
          </w:rPr>
          <w:t>Finding and Mobilizing a Community’s Assets</w:t>
        </w:r>
        <w:r w:rsidRPr="00FA3C10">
          <w:rPr>
            <w:rStyle w:val="Hyperlink"/>
            <w:rFonts w:ascii="ArialMT" w:hAnsi="ArialMT" w:cs="ArialMT"/>
            <w:sz w:val="24"/>
            <w:szCs w:val="24"/>
          </w:rPr>
          <w:t>.</w:t>
        </w:r>
      </w:hyperlink>
      <w:r>
        <w:rPr>
          <w:rFonts w:ascii="ArialMT" w:hAnsi="ArialMT" w:cs="ArialMT"/>
          <w:color w:val="000000"/>
          <w:sz w:val="24"/>
          <w:szCs w:val="24"/>
        </w:rPr>
        <w:t xml:space="preserve"> There are many</w:t>
      </w:r>
      <w:r w:rsidR="00FA3C10">
        <w:rPr>
          <w:rFonts w:ascii="ArialMT" w:hAnsi="ArialMT" w:cs="ArialMT"/>
          <w:color w:val="000000"/>
          <w:sz w:val="24"/>
          <w:szCs w:val="24"/>
        </w:rPr>
        <w:t xml:space="preserve"> </w:t>
      </w:r>
      <w:r>
        <w:rPr>
          <w:rFonts w:ascii="ArialMT" w:hAnsi="ArialMT" w:cs="ArialMT"/>
          <w:color w:val="000000"/>
          <w:sz w:val="24"/>
          <w:szCs w:val="24"/>
        </w:rPr>
        <w:t>asset inventory</w:t>
      </w:r>
      <w:r w:rsidR="00FA3C10">
        <w:rPr>
          <w:rFonts w:ascii="ArialMT" w:hAnsi="ArialMT" w:cs="ArialMT"/>
          <w:color w:val="000000"/>
          <w:sz w:val="24"/>
          <w:szCs w:val="24"/>
        </w:rPr>
        <w:t xml:space="preserve"> </w:t>
      </w:r>
      <w:r>
        <w:rPr>
          <w:rFonts w:ascii="ArialMT" w:hAnsi="ArialMT" w:cs="ArialMT"/>
          <w:color w:val="000000"/>
          <w:sz w:val="24"/>
          <w:szCs w:val="24"/>
        </w:rPr>
        <w:t xml:space="preserve">approaches, and United Ways can provide leadership for </w:t>
      </w:r>
      <w:r w:rsidR="00FA3C10">
        <w:rPr>
          <w:rFonts w:ascii="ArialMT" w:hAnsi="ArialMT" w:cs="ArialMT"/>
          <w:color w:val="000000"/>
          <w:sz w:val="24"/>
          <w:szCs w:val="24"/>
        </w:rPr>
        <w:t xml:space="preserve">follow-up </w:t>
      </w:r>
      <w:r>
        <w:rPr>
          <w:rFonts w:ascii="ArialMT" w:hAnsi="ArialMT" w:cs="ArialMT"/>
          <w:color w:val="000000"/>
          <w:sz w:val="24"/>
          <w:szCs w:val="24"/>
        </w:rPr>
        <w:t>and sustainability as</w:t>
      </w:r>
      <w:r w:rsidR="00FA3C10">
        <w:rPr>
          <w:rFonts w:ascii="ArialMT" w:hAnsi="ArialMT" w:cs="ArialMT"/>
          <w:color w:val="000000"/>
          <w:sz w:val="24"/>
          <w:szCs w:val="24"/>
        </w:rPr>
        <w:t xml:space="preserve"> </w:t>
      </w:r>
      <w:r>
        <w:rPr>
          <w:rFonts w:ascii="ArialMT" w:hAnsi="ArialMT" w:cs="ArialMT"/>
          <w:color w:val="000000"/>
          <w:sz w:val="24"/>
          <w:szCs w:val="24"/>
        </w:rPr>
        <w:t>the community moves forward implementing change.</w:t>
      </w:r>
    </w:p>
    <w:p w:rsidR="00FA3C10" w:rsidRDefault="00FA3C10"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Here are four critical questions to be answered in any asset mapping effort, as</w:t>
      </w:r>
      <w:r w:rsidR="00FA3C10">
        <w:rPr>
          <w:rFonts w:ascii="ArialMT" w:hAnsi="ArialMT" w:cs="ArialMT"/>
          <w:color w:val="000000"/>
          <w:sz w:val="24"/>
          <w:szCs w:val="24"/>
        </w:rPr>
        <w:t xml:space="preserve"> </w:t>
      </w:r>
      <w:r>
        <w:rPr>
          <w:rFonts w:ascii="ArialMT" w:hAnsi="ArialMT" w:cs="ArialMT"/>
          <w:color w:val="000000"/>
          <w:sz w:val="24"/>
          <w:szCs w:val="24"/>
        </w:rPr>
        <w:t xml:space="preserve">framed by McKnight and </w:t>
      </w:r>
      <w:proofErr w:type="spellStart"/>
      <w:r>
        <w:rPr>
          <w:rFonts w:ascii="ArialMT" w:hAnsi="ArialMT" w:cs="ArialMT"/>
          <w:color w:val="000000"/>
          <w:sz w:val="24"/>
          <w:szCs w:val="24"/>
        </w:rPr>
        <w:t>Kretzman</w:t>
      </w:r>
      <w:proofErr w:type="spellEnd"/>
      <w:r>
        <w:rPr>
          <w:rFonts w:ascii="ArialMT" w:hAnsi="ArialMT" w:cs="ArialMT"/>
          <w:color w:val="000000"/>
          <w:sz w:val="24"/>
          <w:szCs w:val="24"/>
        </w:rPr>
        <w:t>.</w:t>
      </w:r>
    </w:p>
    <w:p w:rsidR="00FA3C10" w:rsidRDefault="00FA3C10" w:rsidP="00095BE9">
      <w:pPr>
        <w:autoSpaceDE w:val="0"/>
        <w:autoSpaceDN w:val="0"/>
        <w:adjustRightInd w:val="0"/>
        <w:rPr>
          <w:rFonts w:ascii="ArialMT" w:hAnsi="ArialMT" w:cs="ArialMT"/>
          <w:color w:val="000000"/>
          <w:sz w:val="24"/>
          <w:szCs w:val="24"/>
        </w:rPr>
      </w:pPr>
    </w:p>
    <w:p w:rsidR="00095BE9" w:rsidRPr="00FA3C10" w:rsidRDefault="00095BE9" w:rsidP="00FA3C10">
      <w:pPr>
        <w:pStyle w:val="ListParagraph"/>
        <w:numPr>
          <w:ilvl w:val="0"/>
          <w:numId w:val="3"/>
        </w:numPr>
        <w:autoSpaceDE w:val="0"/>
        <w:autoSpaceDN w:val="0"/>
        <w:adjustRightInd w:val="0"/>
        <w:rPr>
          <w:rFonts w:ascii="ArialMT" w:hAnsi="ArialMT" w:cs="ArialMT"/>
          <w:color w:val="000000"/>
          <w:sz w:val="24"/>
          <w:szCs w:val="24"/>
        </w:rPr>
      </w:pPr>
      <w:r w:rsidRPr="00FA3C10">
        <w:rPr>
          <w:rFonts w:ascii="ArialMT" w:hAnsi="ArialMT" w:cs="ArialMT"/>
          <w:color w:val="000000"/>
          <w:sz w:val="24"/>
          <w:szCs w:val="24"/>
        </w:rPr>
        <w:t>What do we want to do? (Vision and purpose)</w:t>
      </w:r>
    </w:p>
    <w:p w:rsidR="00095BE9" w:rsidRPr="00FA3C10" w:rsidRDefault="00095BE9" w:rsidP="00FA3C10">
      <w:pPr>
        <w:pStyle w:val="ListParagraph"/>
        <w:numPr>
          <w:ilvl w:val="0"/>
          <w:numId w:val="3"/>
        </w:numPr>
        <w:autoSpaceDE w:val="0"/>
        <w:autoSpaceDN w:val="0"/>
        <w:adjustRightInd w:val="0"/>
        <w:rPr>
          <w:rFonts w:ascii="ArialMT" w:hAnsi="ArialMT" w:cs="ArialMT"/>
          <w:color w:val="000000"/>
          <w:sz w:val="24"/>
          <w:szCs w:val="24"/>
        </w:rPr>
      </w:pPr>
      <w:r w:rsidRPr="00FA3C10">
        <w:rPr>
          <w:rFonts w:ascii="ArialMT" w:hAnsi="ArialMT" w:cs="ArialMT"/>
          <w:color w:val="000000"/>
          <w:sz w:val="24"/>
          <w:szCs w:val="24"/>
        </w:rPr>
        <w:t>What do we have to do it with? (Assets)</w:t>
      </w:r>
    </w:p>
    <w:p w:rsidR="00095BE9" w:rsidRPr="00FA3C10" w:rsidRDefault="00095BE9" w:rsidP="00FA3C10">
      <w:pPr>
        <w:pStyle w:val="ListParagraph"/>
        <w:numPr>
          <w:ilvl w:val="0"/>
          <w:numId w:val="3"/>
        </w:numPr>
        <w:autoSpaceDE w:val="0"/>
        <w:autoSpaceDN w:val="0"/>
        <w:adjustRightInd w:val="0"/>
        <w:rPr>
          <w:rFonts w:ascii="ArialMT" w:hAnsi="ArialMT" w:cs="ArialMT"/>
          <w:color w:val="000000"/>
          <w:sz w:val="24"/>
          <w:szCs w:val="24"/>
        </w:rPr>
      </w:pPr>
      <w:r w:rsidRPr="00FA3C10">
        <w:rPr>
          <w:rFonts w:ascii="ArialMT" w:hAnsi="ArialMT" w:cs="ArialMT"/>
          <w:color w:val="000000"/>
          <w:sz w:val="24"/>
          <w:szCs w:val="24"/>
        </w:rPr>
        <w:t>Who or what can get it done? (Individuals, associations, institutions,</w:t>
      </w:r>
      <w:r w:rsidR="00FA3C10" w:rsidRPr="00FA3C10">
        <w:rPr>
          <w:rFonts w:ascii="ArialMT" w:hAnsi="ArialMT" w:cs="ArialMT"/>
          <w:color w:val="000000"/>
          <w:sz w:val="24"/>
          <w:szCs w:val="24"/>
        </w:rPr>
        <w:t xml:space="preserve"> </w:t>
      </w:r>
      <w:r w:rsidRPr="00FA3C10">
        <w:rPr>
          <w:rFonts w:ascii="ArialMT" w:hAnsi="ArialMT" w:cs="ArialMT"/>
          <w:color w:val="000000"/>
          <w:sz w:val="24"/>
          <w:szCs w:val="24"/>
        </w:rPr>
        <w:t>businesses)</w:t>
      </w:r>
    </w:p>
    <w:p w:rsidR="00095BE9" w:rsidRPr="00FA3C10" w:rsidRDefault="00095BE9" w:rsidP="00FA3C10">
      <w:pPr>
        <w:pStyle w:val="ListParagraph"/>
        <w:numPr>
          <w:ilvl w:val="0"/>
          <w:numId w:val="3"/>
        </w:numPr>
        <w:autoSpaceDE w:val="0"/>
        <w:autoSpaceDN w:val="0"/>
        <w:adjustRightInd w:val="0"/>
        <w:rPr>
          <w:rFonts w:ascii="ArialMT" w:hAnsi="ArialMT" w:cs="ArialMT"/>
          <w:color w:val="000000"/>
          <w:sz w:val="24"/>
          <w:szCs w:val="24"/>
        </w:rPr>
      </w:pPr>
      <w:r w:rsidRPr="00FA3C10">
        <w:rPr>
          <w:rFonts w:ascii="ArialMT" w:hAnsi="ArialMT" w:cs="ArialMT"/>
          <w:color w:val="000000"/>
          <w:sz w:val="24"/>
          <w:szCs w:val="24"/>
        </w:rPr>
        <w:t>How do we get them to do it? (Relationships, community mobilizing)</w:t>
      </w:r>
    </w:p>
    <w:p w:rsidR="00FA3C10" w:rsidRDefault="00FA3C10"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The best vehicle for answering these questions and for doing the work is a local</w:t>
      </w:r>
      <w:r w:rsidR="00FA3C10">
        <w:rPr>
          <w:rFonts w:ascii="ArialMT" w:hAnsi="ArialMT" w:cs="ArialMT"/>
          <w:color w:val="000000"/>
          <w:sz w:val="24"/>
          <w:szCs w:val="24"/>
        </w:rPr>
        <w:t xml:space="preserve"> </w:t>
      </w:r>
      <w:r>
        <w:rPr>
          <w:rFonts w:ascii="ArialMT" w:hAnsi="ArialMT" w:cs="ArialMT"/>
          <w:color w:val="000000"/>
          <w:sz w:val="24"/>
          <w:szCs w:val="24"/>
        </w:rPr>
        <w:t xml:space="preserve">“table” of </w:t>
      </w:r>
      <w:r>
        <w:rPr>
          <w:rFonts w:ascii="Arial-ItalicMT" w:hAnsi="Arial-ItalicMT" w:cs="Arial-ItalicMT"/>
          <w:i/>
          <w:iCs/>
          <w:color w:val="000000"/>
          <w:sz w:val="24"/>
          <w:szCs w:val="24"/>
        </w:rPr>
        <w:t xml:space="preserve">individuals </w:t>
      </w:r>
      <w:r>
        <w:rPr>
          <w:rFonts w:ascii="ArialMT" w:hAnsi="ArialMT" w:cs="ArialMT"/>
          <w:color w:val="000000"/>
          <w:sz w:val="24"/>
          <w:szCs w:val="24"/>
        </w:rPr>
        <w:t>from the community and representatives from community</w:t>
      </w:r>
      <w:r w:rsidR="00FA3C10">
        <w:rPr>
          <w:rFonts w:ascii="ArialMT" w:hAnsi="ArialMT" w:cs="ArialMT"/>
          <w:color w:val="000000"/>
          <w:sz w:val="24"/>
          <w:szCs w:val="24"/>
        </w:rPr>
        <w:t xml:space="preserve"> </w:t>
      </w:r>
      <w:r>
        <w:rPr>
          <w:rFonts w:ascii="Arial-ItalicMT" w:hAnsi="Arial-ItalicMT" w:cs="Arial-ItalicMT"/>
          <w:i/>
          <w:iCs/>
          <w:color w:val="000000"/>
          <w:sz w:val="24"/>
          <w:szCs w:val="24"/>
        </w:rPr>
        <w:t xml:space="preserve">associations </w:t>
      </w:r>
      <w:r>
        <w:rPr>
          <w:rFonts w:ascii="ArialMT" w:hAnsi="ArialMT" w:cs="ArialMT"/>
          <w:color w:val="000000"/>
          <w:sz w:val="24"/>
          <w:szCs w:val="24"/>
        </w:rPr>
        <w:t xml:space="preserve">and </w:t>
      </w:r>
      <w:r>
        <w:rPr>
          <w:rFonts w:ascii="Arial-ItalicMT" w:hAnsi="Arial-ItalicMT" w:cs="Arial-ItalicMT"/>
          <w:i/>
          <w:iCs/>
          <w:color w:val="000000"/>
          <w:sz w:val="24"/>
          <w:szCs w:val="24"/>
        </w:rPr>
        <w:t xml:space="preserve">institutions </w:t>
      </w:r>
      <w:r>
        <w:rPr>
          <w:rFonts w:ascii="ArialMT" w:hAnsi="ArialMT" w:cs="ArialMT"/>
          <w:color w:val="000000"/>
          <w:sz w:val="24"/>
          <w:szCs w:val="24"/>
        </w:rPr>
        <w:t>who, together, organize the community so it is better</w:t>
      </w:r>
      <w:r w:rsidR="00FA3C10">
        <w:rPr>
          <w:rFonts w:ascii="ArialMT" w:hAnsi="ArialMT" w:cs="ArialMT"/>
          <w:color w:val="000000"/>
          <w:sz w:val="24"/>
          <w:szCs w:val="24"/>
        </w:rPr>
        <w:t xml:space="preserve"> </w:t>
      </w:r>
      <w:r>
        <w:rPr>
          <w:rFonts w:ascii="ArialMT" w:hAnsi="ArialMT" w:cs="ArialMT"/>
          <w:color w:val="000000"/>
          <w:sz w:val="24"/>
          <w:szCs w:val="24"/>
        </w:rPr>
        <w:t>connected to</w:t>
      </w:r>
      <w:r w:rsidR="00FA3C10">
        <w:rPr>
          <w:rFonts w:ascii="ArialMT" w:hAnsi="ArialMT" w:cs="ArialMT"/>
          <w:color w:val="000000"/>
          <w:sz w:val="24"/>
          <w:szCs w:val="24"/>
        </w:rPr>
        <w:t xml:space="preserve"> </w:t>
      </w:r>
      <w:r>
        <w:rPr>
          <w:rFonts w:ascii="ArialMT" w:hAnsi="ArialMT" w:cs="ArialMT"/>
          <w:color w:val="000000"/>
          <w:sz w:val="24"/>
          <w:szCs w:val="24"/>
        </w:rPr>
        <w:t>mobilize and contribute assets.</w:t>
      </w:r>
    </w:p>
    <w:p w:rsidR="00FA3C10" w:rsidRDefault="00FA3C10"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This asset mapping conversation is a natural bridge to creating or strengthening</w:t>
      </w:r>
      <w:r w:rsidR="00FA3C10">
        <w:rPr>
          <w:rFonts w:ascii="ArialMT" w:hAnsi="ArialMT" w:cs="ArialMT"/>
          <w:color w:val="000000"/>
          <w:sz w:val="24"/>
          <w:szCs w:val="24"/>
        </w:rPr>
        <w:t xml:space="preserve"> </w:t>
      </w:r>
      <w:r>
        <w:rPr>
          <w:rFonts w:ascii="ArialMT" w:hAnsi="ArialMT" w:cs="ArialMT"/>
          <w:color w:val="000000"/>
          <w:sz w:val="24"/>
          <w:szCs w:val="24"/>
        </w:rPr>
        <w:t>an early grade reading coalition. It leads to conversations about doing things</w:t>
      </w:r>
      <w:r w:rsidR="00FA3C10">
        <w:rPr>
          <w:rFonts w:ascii="ArialMT" w:hAnsi="ArialMT" w:cs="ArialMT"/>
          <w:color w:val="000000"/>
          <w:sz w:val="24"/>
          <w:szCs w:val="24"/>
        </w:rPr>
        <w:t xml:space="preserve"> </w:t>
      </w:r>
      <w:r>
        <w:rPr>
          <w:rFonts w:ascii="ArialMT" w:hAnsi="ArialMT" w:cs="ArialMT"/>
          <w:color w:val="000000"/>
          <w:sz w:val="24"/>
          <w:szCs w:val="24"/>
        </w:rPr>
        <w:t>differently,</w:t>
      </w:r>
      <w:r w:rsidR="00FA3C10">
        <w:rPr>
          <w:rFonts w:ascii="ArialMT" w:hAnsi="ArialMT" w:cs="ArialMT"/>
          <w:color w:val="000000"/>
          <w:sz w:val="24"/>
          <w:szCs w:val="24"/>
        </w:rPr>
        <w:t xml:space="preserve"> </w:t>
      </w:r>
      <w:r>
        <w:rPr>
          <w:rFonts w:ascii="ArialMT" w:hAnsi="ArialMT" w:cs="ArialMT"/>
          <w:color w:val="000000"/>
          <w:sz w:val="24"/>
          <w:szCs w:val="24"/>
        </w:rPr>
        <w:t>aligning and coordinating more. It also helps organizations see where</w:t>
      </w:r>
      <w:r w:rsidR="00FA3C10">
        <w:rPr>
          <w:rFonts w:ascii="ArialMT" w:hAnsi="ArialMT" w:cs="ArialMT"/>
          <w:color w:val="000000"/>
          <w:sz w:val="24"/>
          <w:szCs w:val="24"/>
        </w:rPr>
        <w:t xml:space="preserve"> </w:t>
      </w:r>
      <w:r>
        <w:rPr>
          <w:rFonts w:ascii="ArialMT" w:hAnsi="ArialMT" w:cs="ArialMT"/>
          <w:color w:val="000000"/>
          <w:sz w:val="24"/>
          <w:szCs w:val="24"/>
        </w:rPr>
        <w:t>their collective efforts are lacking. Understanding both assets and deficits is</w:t>
      </w:r>
      <w:r w:rsidR="00FA3C10">
        <w:rPr>
          <w:rFonts w:ascii="ArialMT" w:hAnsi="ArialMT" w:cs="ArialMT"/>
          <w:color w:val="000000"/>
          <w:sz w:val="24"/>
          <w:szCs w:val="24"/>
        </w:rPr>
        <w:t xml:space="preserve"> </w:t>
      </w:r>
      <w:r>
        <w:rPr>
          <w:rFonts w:ascii="ArialMT" w:hAnsi="ArialMT" w:cs="ArialMT"/>
          <w:color w:val="000000"/>
          <w:sz w:val="24"/>
          <w:szCs w:val="24"/>
        </w:rPr>
        <w:t>critical to developing effective strategies to improve early grade reading.</w:t>
      </w:r>
    </w:p>
    <w:p w:rsidR="00FA3C10" w:rsidRDefault="00FA3C10"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One relatively easy form of mapping assets (adapted from UWW’s partner, the</w:t>
      </w:r>
      <w:r w:rsidR="00FA3C10">
        <w:rPr>
          <w:rFonts w:ascii="ArialMT" w:hAnsi="ArialMT" w:cs="ArialMT"/>
          <w:color w:val="000000"/>
          <w:sz w:val="24"/>
          <w:szCs w:val="24"/>
        </w:rPr>
        <w:t xml:space="preserve"> </w:t>
      </w:r>
      <w:r>
        <w:rPr>
          <w:rFonts w:ascii="ArialMT" w:hAnsi="ArialMT" w:cs="ArialMT"/>
          <w:color w:val="000000"/>
          <w:sz w:val="24"/>
          <w:szCs w:val="24"/>
        </w:rPr>
        <w:t>Forum for Youth Investment) is the butcher paper party. Convene the leaders of</w:t>
      </w:r>
      <w:r w:rsidR="00FA3C10">
        <w:rPr>
          <w:rFonts w:ascii="ArialMT" w:hAnsi="ArialMT" w:cs="ArialMT"/>
          <w:color w:val="000000"/>
          <w:sz w:val="24"/>
          <w:szCs w:val="24"/>
        </w:rPr>
        <w:t xml:space="preserve"> </w:t>
      </w:r>
      <w:r>
        <w:rPr>
          <w:rFonts w:ascii="ArialMT" w:hAnsi="ArialMT" w:cs="ArialMT"/>
          <w:color w:val="000000"/>
          <w:sz w:val="24"/>
          <w:szCs w:val="24"/>
        </w:rPr>
        <w:t>all the organizations that you think might (or should) be doing work in early grade</w:t>
      </w:r>
      <w:r w:rsidR="00FA3C10">
        <w:rPr>
          <w:rFonts w:ascii="ArialMT" w:hAnsi="ArialMT" w:cs="ArialMT"/>
          <w:color w:val="000000"/>
          <w:sz w:val="24"/>
          <w:szCs w:val="24"/>
        </w:rPr>
        <w:t xml:space="preserve"> </w:t>
      </w:r>
      <w:r>
        <w:rPr>
          <w:rFonts w:ascii="ArialMT" w:hAnsi="ArialMT" w:cs="ArialMT"/>
          <w:color w:val="000000"/>
          <w:sz w:val="24"/>
          <w:szCs w:val="24"/>
        </w:rPr>
        <w:t>reading. Put butcher paper around the room, with a “timeline” of a child’s life</w:t>
      </w:r>
      <w:r w:rsidR="00FA3C10">
        <w:rPr>
          <w:rFonts w:ascii="ArialMT" w:hAnsi="ArialMT" w:cs="ArialMT"/>
          <w:color w:val="000000"/>
          <w:sz w:val="24"/>
          <w:szCs w:val="24"/>
        </w:rPr>
        <w:t xml:space="preserve"> from birth through 8.  Gi</w:t>
      </w:r>
      <w:r>
        <w:rPr>
          <w:rFonts w:ascii="ArialMT" w:hAnsi="ArialMT" w:cs="ArialMT"/>
          <w:color w:val="000000"/>
          <w:sz w:val="24"/>
          <w:szCs w:val="24"/>
        </w:rPr>
        <w:t>ve each organization a marker, and ask them to “plot”</w:t>
      </w:r>
      <w:r w:rsidR="00FA3C10">
        <w:rPr>
          <w:rFonts w:ascii="ArialMT" w:hAnsi="ArialMT" w:cs="ArialMT"/>
          <w:color w:val="000000"/>
          <w:sz w:val="24"/>
          <w:szCs w:val="24"/>
        </w:rPr>
        <w:t xml:space="preserve"> </w:t>
      </w:r>
      <w:r>
        <w:rPr>
          <w:rFonts w:ascii="ArialMT" w:hAnsi="ArialMT" w:cs="ArialMT"/>
          <w:color w:val="000000"/>
          <w:sz w:val="24"/>
          <w:szCs w:val="24"/>
        </w:rPr>
        <w:t>themselves on the continuum. What are they doing for which kids, when and</w:t>
      </w:r>
      <w:r w:rsidR="00FA3C10">
        <w:rPr>
          <w:rFonts w:ascii="ArialMT" w:hAnsi="ArialMT" w:cs="ArialMT"/>
          <w:color w:val="000000"/>
          <w:sz w:val="24"/>
          <w:szCs w:val="24"/>
        </w:rPr>
        <w:t xml:space="preserve"> </w:t>
      </w:r>
      <w:r>
        <w:rPr>
          <w:rFonts w:ascii="ArialMT" w:hAnsi="ArialMT" w:cs="ArialMT"/>
          <w:color w:val="000000"/>
          <w:sz w:val="24"/>
          <w:szCs w:val="24"/>
        </w:rPr>
        <w:t>where? As the continuum gets filled up, overlaps and gaps start showing up.</w:t>
      </w:r>
      <w:r w:rsidR="00FA3C10">
        <w:rPr>
          <w:rFonts w:ascii="ArialMT" w:hAnsi="ArialMT" w:cs="ArialMT"/>
          <w:color w:val="000000"/>
          <w:sz w:val="24"/>
          <w:szCs w:val="24"/>
        </w:rPr>
        <w:t xml:space="preserve">  </w:t>
      </w:r>
      <w:r>
        <w:rPr>
          <w:rFonts w:ascii="ArialMT" w:hAnsi="ArialMT" w:cs="ArialMT"/>
          <w:color w:val="000000"/>
          <w:sz w:val="24"/>
          <w:szCs w:val="24"/>
        </w:rPr>
        <w:t>And the conversation naturally turns to synergies!</w:t>
      </w:r>
    </w:p>
    <w:p w:rsidR="00FA3C10" w:rsidRDefault="00FA3C10" w:rsidP="00095BE9">
      <w:pPr>
        <w:autoSpaceDE w:val="0"/>
        <w:autoSpaceDN w:val="0"/>
        <w:adjustRightInd w:val="0"/>
        <w:rPr>
          <w:rFonts w:ascii="ArialMT" w:hAnsi="ArialMT" w:cs="ArialMT"/>
          <w:color w:val="000000"/>
          <w:sz w:val="24"/>
          <w:szCs w:val="24"/>
        </w:rPr>
      </w:pPr>
    </w:p>
    <w:p w:rsidR="00FA3C10" w:rsidRPr="00FA3C10" w:rsidRDefault="00FA3C10" w:rsidP="00095BE9">
      <w:pPr>
        <w:autoSpaceDE w:val="0"/>
        <w:autoSpaceDN w:val="0"/>
        <w:adjustRightInd w:val="0"/>
        <w:rPr>
          <w:rFonts w:ascii="ArialMT" w:hAnsi="ArialMT" w:cs="ArialMT"/>
          <w:b/>
          <w:color w:val="000000"/>
          <w:sz w:val="24"/>
          <w:szCs w:val="24"/>
        </w:rPr>
      </w:pPr>
      <w:r w:rsidRPr="00FA3C10">
        <w:rPr>
          <w:rFonts w:ascii="ArialMT" w:hAnsi="ArialMT" w:cs="ArialMT"/>
          <w:b/>
          <w:color w:val="000000"/>
          <w:sz w:val="24"/>
          <w:szCs w:val="24"/>
        </w:rPr>
        <w:t>2.  Create or Join an Early Grade Reading Coalition</w:t>
      </w:r>
    </w:p>
    <w:p w:rsidR="00FA3C10" w:rsidRDefault="00FA3C10"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Determine whether an education coalition or initiative already exists in your</w:t>
      </w:r>
      <w:r w:rsidR="00FA3C10">
        <w:rPr>
          <w:rFonts w:ascii="ArialMT" w:hAnsi="ArialMT" w:cs="ArialMT"/>
          <w:color w:val="000000"/>
          <w:sz w:val="24"/>
          <w:szCs w:val="24"/>
        </w:rPr>
        <w:t xml:space="preserve"> </w:t>
      </w:r>
      <w:r>
        <w:rPr>
          <w:rFonts w:ascii="ArialMT" w:hAnsi="ArialMT" w:cs="ArialMT"/>
          <w:color w:val="000000"/>
          <w:sz w:val="24"/>
          <w:szCs w:val="24"/>
        </w:rPr>
        <w:t>community. If so, how could your efforts complement or coordinate with it? Can</w:t>
      </w:r>
      <w:r w:rsidR="00FA3C10">
        <w:rPr>
          <w:rFonts w:ascii="ArialMT" w:hAnsi="ArialMT" w:cs="ArialMT"/>
          <w:color w:val="000000"/>
          <w:sz w:val="24"/>
          <w:szCs w:val="24"/>
        </w:rPr>
        <w:t xml:space="preserve"> </w:t>
      </w:r>
      <w:r>
        <w:rPr>
          <w:rFonts w:ascii="ArialMT" w:hAnsi="ArialMT" w:cs="ArialMT"/>
          <w:color w:val="000000"/>
          <w:sz w:val="24"/>
          <w:szCs w:val="24"/>
        </w:rPr>
        <w:t>your work be achieved by joining the existing coalition? Determine the focus of</w:t>
      </w:r>
      <w:r w:rsidR="00FA3C10">
        <w:rPr>
          <w:rFonts w:ascii="ArialMT" w:hAnsi="ArialMT" w:cs="ArialMT"/>
          <w:color w:val="000000"/>
          <w:sz w:val="24"/>
          <w:szCs w:val="24"/>
        </w:rPr>
        <w:t xml:space="preserve"> </w:t>
      </w:r>
      <w:r>
        <w:rPr>
          <w:rFonts w:ascii="ArialMT" w:hAnsi="ArialMT" w:cs="ArialMT"/>
          <w:color w:val="000000"/>
          <w:sz w:val="24"/>
          <w:szCs w:val="24"/>
        </w:rPr>
        <w:t xml:space="preserve">that initiative, and any </w:t>
      </w:r>
      <w:r>
        <w:rPr>
          <w:rFonts w:ascii="ArialMT" w:hAnsi="ArialMT" w:cs="ArialMT"/>
          <w:color w:val="000000"/>
          <w:sz w:val="24"/>
          <w:szCs w:val="24"/>
        </w:rPr>
        <w:lastRenderedPageBreak/>
        <w:t>challenges it faces</w:t>
      </w:r>
      <w:r>
        <w:rPr>
          <w:rFonts w:ascii="Arial-ItalicMT" w:hAnsi="Arial-ItalicMT" w:cs="Arial-ItalicMT"/>
          <w:i/>
          <w:iCs/>
          <w:color w:val="000000"/>
          <w:sz w:val="24"/>
          <w:szCs w:val="24"/>
        </w:rPr>
        <w:t xml:space="preserve">. </w:t>
      </w:r>
      <w:r>
        <w:rPr>
          <w:rFonts w:ascii="ArialMT" w:hAnsi="ArialMT" w:cs="ArialMT"/>
          <w:color w:val="000000"/>
          <w:sz w:val="24"/>
          <w:szCs w:val="24"/>
        </w:rPr>
        <w:t>You may bring resources that an</w:t>
      </w:r>
      <w:r w:rsidR="00FA3C10">
        <w:rPr>
          <w:rFonts w:ascii="ArialMT" w:hAnsi="ArialMT" w:cs="ArialMT"/>
          <w:color w:val="000000"/>
          <w:sz w:val="24"/>
          <w:szCs w:val="24"/>
        </w:rPr>
        <w:t xml:space="preserve"> </w:t>
      </w:r>
      <w:r>
        <w:rPr>
          <w:rFonts w:ascii="ArialMT" w:hAnsi="ArialMT" w:cs="ArialMT"/>
          <w:color w:val="000000"/>
          <w:sz w:val="24"/>
          <w:szCs w:val="24"/>
        </w:rPr>
        <w:t>existing initiative lacks (e.g., a city- or community-wide focus, close ties to the</w:t>
      </w:r>
      <w:r w:rsidR="00FA3C10">
        <w:rPr>
          <w:rFonts w:ascii="ArialMT" w:hAnsi="ArialMT" w:cs="ArialMT"/>
          <w:color w:val="000000"/>
          <w:sz w:val="24"/>
          <w:szCs w:val="24"/>
        </w:rPr>
        <w:t xml:space="preserve"> </w:t>
      </w:r>
      <w:r>
        <w:rPr>
          <w:rFonts w:ascii="ArialMT" w:hAnsi="ArialMT" w:cs="ArialMT"/>
          <w:color w:val="000000"/>
          <w:sz w:val="24"/>
          <w:szCs w:val="24"/>
        </w:rPr>
        <w:t>business community, financial resources, research capacity, etc.).</w:t>
      </w:r>
    </w:p>
    <w:p w:rsidR="00FA3C10" w:rsidRDefault="00FA3C10"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This checklist can help you get a better sense of the “partner landscape” in your</w:t>
      </w:r>
      <w:r w:rsidR="00FA3C10">
        <w:rPr>
          <w:rFonts w:ascii="ArialMT" w:hAnsi="ArialMT" w:cs="ArialMT"/>
          <w:color w:val="000000"/>
          <w:sz w:val="24"/>
          <w:szCs w:val="24"/>
        </w:rPr>
        <w:t xml:space="preserve"> </w:t>
      </w:r>
      <w:r>
        <w:rPr>
          <w:rFonts w:ascii="ArialMT" w:hAnsi="ArialMT" w:cs="ArialMT"/>
          <w:color w:val="000000"/>
          <w:sz w:val="24"/>
          <w:szCs w:val="24"/>
        </w:rPr>
        <w:t>community around early grade reading. Use the results of the checklist to</w:t>
      </w:r>
      <w:r w:rsidR="00FA3C10">
        <w:rPr>
          <w:rFonts w:ascii="ArialMT" w:hAnsi="ArialMT" w:cs="ArialMT"/>
          <w:color w:val="000000"/>
          <w:sz w:val="24"/>
          <w:szCs w:val="24"/>
        </w:rPr>
        <w:t xml:space="preserve"> </w:t>
      </w:r>
      <w:r>
        <w:rPr>
          <w:rFonts w:ascii="ArialMT" w:hAnsi="ArialMT" w:cs="ArialMT"/>
          <w:color w:val="000000"/>
          <w:sz w:val="24"/>
          <w:szCs w:val="24"/>
        </w:rPr>
        <w:t>identify whether the nucleus of a coalition already exists, whether a new group is</w:t>
      </w:r>
      <w:r w:rsidR="00FA3C10">
        <w:rPr>
          <w:rFonts w:ascii="ArialMT" w:hAnsi="ArialMT" w:cs="ArialMT"/>
          <w:color w:val="000000"/>
          <w:sz w:val="24"/>
          <w:szCs w:val="24"/>
        </w:rPr>
        <w:t xml:space="preserve"> </w:t>
      </w:r>
      <w:r>
        <w:rPr>
          <w:rFonts w:ascii="ArialMT" w:hAnsi="ArialMT" w:cs="ArialMT"/>
          <w:color w:val="000000"/>
          <w:sz w:val="24"/>
          <w:szCs w:val="24"/>
        </w:rPr>
        <w:t>already beginning to lead the conversation, and whether the appetite exists for</w:t>
      </w:r>
      <w:r w:rsidR="00FA3C10">
        <w:rPr>
          <w:rFonts w:ascii="ArialMT" w:hAnsi="ArialMT" w:cs="ArialMT"/>
          <w:color w:val="000000"/>
          <w:sz w:val="24"/>
          <w:szCs w:val="24"/>
        </w:rPr>
        <w:t xml:space="preserve"> </w:t>
      </w:r>
      <w:r>
        <w:rPr>
          <w:rFonts w:ascii="ArialMT" w:hAnsi="ArialMT" w:cs="ArialMT"/>
          <w:color w:val="000000"/>
          <w:sz w:val="24"/>
          <w:szCs w:val="24"/>
        </w:rPr>
        <w:t>creating a new ad hoc coalition to address the issue of reading.</w:t>
      </w:r>
    </w:p>
    <w:p w:rsidR="00FA3C10" w:rsidRDefault="00FA3C10" w:rsidP="00095BE9">
      <w:pPr>
        <w:autoSpaceDE w:val="0"/>
        <w:autoSpaceDN w:val="0"/>
        <w:adjustRightInd w:val="0"/>
        <w:rPr>
          <w:rFonts w:ascii="ArialMT" w:hAnsi="ArialMT" w:cs="ArialMT"/>
          <w:color w:val="000000"/>
          <w:sz w:val="24"/>
          <w:szCs w:val="24"/>
        </w:rPr>
      </w:pPr>
    </w:p>
    <w:p w:rsidR="00FA3C10" w:rsidRDefault="00FA3C10" w:rsidP="00095BE9">
      <w:pPr>
        <w:autoSpaceDE w:val="0"/>
        <w:autoSpaceDN w:val="0"/>
        <w:adjustRightInd w:val="0"/>
        <w:rPr>
          <w:rFonts w:ascii="ArialMT" w:hAnsi="ArialMT" w:cs="ArialMT"/>
          <w:color w:val="000000"/>
          <w:sz w:val="24"/>
          <w:szCs w:val="24"/>
        </w:rPr>
      </w:pPr>
    </w:p>
    <w:p w:rsidR="00095BE9" w:rsidRPr="00905C2E" w:rsidRDefault="00095BE9" w:rsidP="00095BE9">
      <w:pPr>
        <w:autoSpaceDE w:val="0"/>
        <w:autoSpaceDN w:val="0"/>
        <w:adjustRightInd w:val="0"/>
        <w:rPr>
          <w:rFonts w:cs="Arial"/>
          <w:b/>
          <w:bCs/>
          <w:color w:val="000000"/>
        </w:rPr>
      </w:pPr>
      <w:r w:rsidRPr="00905C2E">
        <w:rPr>
          <w:rFonts w:cs="Arial"/>
          <w:b/>
          <w:bCs/>
          <w:color w:val="000000"/>
        </w:rPr>
        <w:t>TAKING THE PULSE OF YOUR COMMUNITY: A</w:t>
      </w:r>
      <w:r w:rsidR="00905C2E">
        <w:rPr>
          <w:rFonts w:cs="Arial"/>
          <w:b/>
          <w:bCs/>
          <w:color w:val="000000"/>
        </w:rPr>
        <w:t xml:space="preserve"> </w:t>
      </w:r>
      <w:r w:rsidRPr="00905C2E">
        <w:rPr>
          <w:rFonts w:cs="Arial"/>
          <w:b/>
          <w:bCs/>
          <w:color w:val="000000"/>
        </w:rPr>
        <w:t>CHECKLIST</w:t>
      </w:r>
    </w:p>
    <w:p w:rsidR="00095BE9" w:rsidRPr="00905C2E" w:rsidRDefault="00095BE9" w:rsidP="00095BE9">
      <w:pPr>
        <w:autoSpaceDE w:val="0"/>
        <w:autoSpaceDN w:val="0"/>
        <w:adjustRightInd w:val="0"/>
        <w:rPr>
          <w:rFonts w:cs="Arial"/>
          <w:b/>
          <w:bCs/>
          <w:color w:val="000000"/>
        </w:rPr>
      </w:pPr>
    </w:p>
    <w:p w:rsidR="00095BE9" w:rsidRPr="00905C2E" w:rsidRDefault="00095BE9" w:rsidP="00905C2E">
      <w:pPr>
        <w:pStyle w:val="ListParagraph"/>
        <w:numPr>
          <w:ilvl w:val="0"/>
          <w:numId w:val="4"/>
        </w:numPr>
        <w:autoSpaceDE w:val="0"/>
        <w:autoSpaceDN w:val="0"/>
        <w:adjustRightInd w:val="0"/>
        <w:rPr>
          <w:rFonts w:ascii="ArialMT" w:hAnsi="ArialMT" w:cs="ArialMT"/>
          <w:color w:val="000000"/>
          <w:sz w:val="24"/>
          <w:szCs w:val="24"/>
        </w:rPr>
      </w:pPr>
      <w:r w:rsidRPr="00905C2E">
        <w:rPr>
          <w:rFonts w:ascii="ArialMT" w:hAnsi="ArialMT" w:cs="ArialMT"/>
          <w:color w:val="000000"/>
          <w:sz w:val="24"/>
          <w:szCs w:val="24"/>
        </w:rPr>
        <w:t>Are you seeing the same community “players” at all</w:t>
      </w:r>
      <w:r w:rsidR="00905C2E" w:rsidRPr="00905C2E">
        <w:rPr>
          <w:rFonts w:ascii="ArialMT" w:hAnsi="ArialMT" w:cs="ArialMT"/>
          <w:color w:val="000000"/>
          <w:sz w:val="24"/>
          <w:szCs w:val="24"/>
        </w:rPr>
        <w:t xml:space="preserve"> </w:t>
      </w:r>
      <w:r w:rsidRPr="00905C2E">
        <w:rPr>
          <w:rFonts w:ascii="ArialMT" w:hAnsi="ArialMT" w:cs="ArialMT"/>
          <w:color w:val="000000"/>
          <w:sz w:val="24"/>
          <w:szCs w:val="24"/>
        </w:rPr>
        <w:t>meetings regarding children, youth and their families?</w:t>
      </w:r>
      <w:r w:rsidR="005A62A6">
        <w:rPr>
          <w:rFonts w:ascii="ArialMT" w:hAnsi="ArialMT" w:cs="ArialMT"/>
          <w:color w:val="000000"/>
          <w:sz w:val="24"/>
          <w:szCs w:val="24"/>
        </w:rPr>
        <w:t xml:space="preserve">  </w:t>
      </w:r>
      <w:r w:rsidR="005A62A6" w:rsidRPr="005A62A6">
        <w:rPr>
          <w:rFonts w:ascii="ArialMT" w:hAnsi="ArialMT" w:cs="ArialMT"/>
          <w:b/>
          <w:color w:val="000000"/>
          <w:sz w:val="24"/>
          <w:szCs w:val="24"/>
        </w:rPr>
        <w:t>Yes No</w:t>
      </w:r>
    </w:p>
    <w:p w:rsidR="00095BE9" w:rsidRPr="00905C2E" w:rsidRDefault="00095BE9" w:rsidP="00905C2E">
      <w:pPr>
        <w:pStyle w:val="ListParagraph"/>
        <w:numPr>
          <w:ilvl w:val="0"/>
          <w:numId w:val="4"/>
        </w:numPr>
        <w:autoSpaceDE w:val="0"/>
        <w:autoSpaceDN w:val="0"/>
        <w:adjustRightInd w:val="0"/>
        <w:rPr>
          <w:rFonts w:ascii="ArialMT" w:hAnsi="ArialMT" w:cs="ArialMT"/>
          <w:color w:val="000000"/>
          <w:sz w:val="24"/>
          <w:szCs w:val="24"/>
        </w:rPr>
      </w:pPr>
      <w:r w:rsidRPr="00905C2E">
        <w:rPr>
          <w:rFonts w:ascii="ArialMT" w:hAnsi="ArialMT" w:cs="ArialMT"/>
          <w:color w:val="000000"/>
          <w:sz w:val="24"/>
          <w:szCs w:val="24"/>
        </w:rPr>
        <w:t>Are new 501(c) 3 organizations cropping up to</w:t>
      </w:r>
      <w:r w:rsidR="00905C2E" w:rsidRPr="00905C2E">
        <w:rPr>
          <w:rFonts w:ascii="ArialMT" w:hAnsi="ArialMT" w:cs="ArialMT"/>
          <w:color w:val="000000"/>
          <w:sz w:val="24"/>
          <w:szCs w:val="24"/>
        </w:rPr>
        <w:t xml:space="preserve"> </w:t>
      </w:r>
      <w:r w:rsidRPr="00905C2E">
        <w:rPr>
          <w:rFonts w:ascii="ArialMT" w:hAnsi="ArialMT" w:cs="ArialMT"/>
          <w:color w:val="000000"/>
          <w:sz w:val="24"/>
          <w:szCs w:val="24"/>
        </w:rPr>
        <w:t>address specific issues in the community?</w:t>
      </w:r>
      <w:r w:rsidR="005A62A6">
        <w:rPr>
          <w:rFonts w:ascii="ArialMT" w:hAnsi="ArialMT" w:cs="ArialMT"/>
          <w:color w:val="000000"/>
          <w:sz w:val="24"/>
          <w:szCs w:val="24"/>
        </w:rPr>
        <w:t xml:space="preserve">  </w:t>
      </w:r>
      <w:r w:rsidR="005A62A6" w:rsidRPr="005A62A6">
        <w:rPr>
          <w:rFonts w:ascii="ArialMT" w:hAnsi="ArialMT" w:cs="ArialMT"/>
          <w:b/>
          <w:color w:val="000000"/>
          <w:sz w:val="24"/>
          <w:szCs w:val="24"/>
        </w:rPr>
        <w:t>Yes No</w:t>
      </w:r>
    </w:p>
    <w:p w:rsidR="00095BE9" w:rsidRPr="00905C2E" w:rsidRDefault="00095BE9" w:rsidP="00905C2E">
      <w:pPr>
        <w:pStyle w:val="ListParagraph"/>
        <w:numPr>
          <w:ilvl w:val="0"/>
          <w:numId w:val="4"/>
        </w:numPr>
        <w:autoSpaceDE w:val="0"/>
        <w:autoSpaceDN w:val="0"/>
        <w:adjustRightInd w:val="0"/>
        <w:rPr>
          <w:rFonts w:ascii="ArialMT" w:hAnsi="ArialMT" w:cs="ArialMT"/>
          <w:color w:val="000000"/>
          <w:sz w:val="24"/>
          <w:szCs w:val="24"/>
        </w:rPr>
      </w:pPr>
      <w:r w:rsidRPr="00905C2E">
        <w:rPr>
          <w:rFonts w:ascii="ArialMT" w:hAnsi="ArialMT" w:cs="ArialMT"/>
          <w:color w:val="000000"/>
          <w:sz w:val="24"/>
          <w:szCs w:val="24"/>
        </w:rPr>
        <w:t>Are there existing coalitions or collaborative efforts in</w:t>
      </w:r>
      <w:r w:rsidR="00905C2E" w:rsidRPr="00905C2E">
        <w:rPr>
          <w:rFonts w:ascii="ArialMT" w:hAnsi="ArialMT" w:cs="ArialMT"/>
          <w:color w:val="000000"/>
          <w:sz w:val="24"/>
          <w:szCs w:val="24"/>
        </w:rPr>
        <w:t xml:space="preserve"> </w:t>
      </w:r>
      <w:r w:rsidRPr="00905C2E">
        <w:rPr>
          <w:rFonts w:ascii="ArialMT" w:hAnsi="ArialMT" w:cs="ArialMT"/>
          <w:color w:val="000000"/>
          <w:sz w:val="24"/>
          <w:szCs w:val="24"/>
        </w:rPr>
        <w:t>the community that are in place to address early grade</w:t>
      </w:r>
      <w:r w:rsidR="00905C2E" w:rsidRPr="00905C2E">
        <w:rPr>
          <w:rFonts w:ascii="ArialMT" w:hAnsi="ArialMT" w:cs="ArialMT"/>
          <w:color w:val="000000"/>
          <w:sz w:val="24"/>
          <w:szCs w:val="24"/>
        </w:rPr>
        <w:t xml:space="preserve"> </w:t>
      </w:r>
      <w:r w:rsidRPr="00905C2E">
        <w:rPr>
          <w:rFonts w:ascii="ArialMT" w:hAnsi="ArialMT" w:cs="ArialMT"/>
          <w:color w:val="000000"/>
          <w:sz w:val="24"/>
          <w:szCs w:val="24"/>
        </w:rPr>
        <w:t>reading?</w:t>
      </w:r>
      <w:r w:rsidR="005A62A6">
        <w:rPr>
          <w:rFonts w:ascii="ArialMT" w:hAnsi="ArialMT" w:cs="ArialMT"/>
          <w:color w:val="000000"/>
          <w:sz w:val="24"/>
          <w:szCs w:val="24"/>
        </w:rPr>
        <w:t xml:space="preserve">  </w:t>
      </w:r>
      <w:r w:rsidR="005A62A6" w:rsidRPr="005A62A6">
        <w:rPr>
          <w:rFonts w:ascii="ArialMT" w:hAnsi="ArialMT" w:cs="ArialMT"/>
          <w:b/>
          <w:color w:val="000000"/>
          <w:sz w:val="24"/>
          <w:szCs w:val="24"/>
        </w:rPr>
        <w:t>Yes No</w:t>
      </w:r>
    </w:p>
    <w:p w:rsidR="00095BE9" w:rsidRPr="00905C2E" w:rsidRDefault="00095BE9" w:rsidP="00905C2E">
      <w:pPr>
        <w:pStyle w:val="ListParagraph"/>
        <w:numPr>
          <w:ilvl w:val="0"/>
          <w:numId w:val="4"/>
        </w:numPr>
        <w:autoSpaceDE w:val="0"/>
        <w:autoSpaceDN w:val="0"/>
        <w:adjustRightInd w:val="0"/>
        <w:rPr>
          <w:rFonts w:ascii="ArialMT" w:hAnsi="ArialMT" w:cs="ArialMT"/>
          <w:color w:val="000000"/>
          <w:sz w:val="24"/>
          <w:szCs w:val="24"/>
        </w:rPr>
      </w:pPr>
      <w:r w:rsidRPr="00905C2E">
        <w:rPr>
          <w:rFonts w:ascii="ArialMT" w:hAnsi="ArialMT" w:cs="ArialMT"/>
          <w:color w:val="000000"/>
          <w:sz w:val="24"/>
          <w:szCs w:val="24"/>
        </w:rPr>
        <w:t>Are most of the needed resources in place – is it more</w:t>
      </w:r>
      <w:r w:rsidR="00905C2E" w:rsidRPr="00905C2E">
        <w:rPr>
          <w:rFonts w:ascii="ArialMT" w:hAnsi="ArialMT" w:cs="ArialMT"/>
          <w:color w:val="000000"/>
          <w:sz w:val="24"/>
          <w:szCs w:val="24"/>
        </w:rPr>
        <w:t xml:space="preserve"> </w:t>
      </w:r>
      <w:r w:rsidRPr="00905C2E">
        <w:rPr>
          <w:rFonts w:ascii="ArialMT" w:hAnsi="ArialMT" w:cs="ArialMT"/>
          <w:color w:val="000000"/>
          <w:sz w:val="24"/>
          <w:szCs w:val="24"/>
        </w:rPr>
        <w:t>a matter of creating the “public will”?</w:t>
      </w:r>
      <w:r w:rsidR="005A62A6">
        <w:rPr>
          <w:rFonts w:ascii="ArialMT" w:hAnsi="ArialMT" w:cs="ArialMT"/>
          <w:color w:val="000000"/>
          <w:sz w:val="24"/>
          <w:szCs w:val="24"/>
        </w:rPr>
        <w:t xml:space="preserve">  </w:t>
      </w:r>
      <w:r w:rsidR="005A62A6" w:rsidRPr="005A62A6">
        <w:rPr>
          <w:rFonts w:ascii="ArialMT" w:hAnsi="ArialMT" w:cs="ArialMT"/>
          <w:b/>
          <w:color w:val="000000"/>
          <w:sz w:val="24"/>
          <w:szCs w:val="24"/>
        </w:rPr>
        <w:t>Yes No</w:t>
      </w:r>
    </w:p>
    <w:p w:rsidR="00095BE9" w:rsidRPr="00905C2E" w:rsidRDefault="00095BE9" w:rsidP="00905C2E">
      <w:pPr>
        <w:pStyle w:val="ListParagraph"/>
        <w:numPr>
          <w:ilvl w:val="0"/>
          <w:numId w:val="4"/>
        </w:numPr>
        <w:autoSpaceDE w:val="0"/>
        <w:autoSpaceDN w:val="0"/>
        <w:adjustRightInd w:val="0"/>
        <w:rPr>
          <w:rFonts w:ascii="ArialMT" w:hAnsi="ArialMT" w:cs="ArialMT"/>
          <w:color w:val="000000"/>
          <w:sz w:val="24"/>
          <w:szCs w:val="24"/>
        </w:rPr>
      </w:pPr>
      <w:r w:rsidRPr="00905C2E">
        <w:rPr>
          <w:rFonts w:ascii="ArialMT" w:hAnsi="ArialMT" w:cs="ArialMT"/>
          <w:color w:val="000000"/>
          <w:sz w:val="24"/>
          <w:szCs w:val="24"/>
        </w:rPr>
        <w:t xml:space="preserve">Are </w:t>
      </w:r>
      <w:proofErr w:type="gramStart"/>
      <w:r w:rsidRPr="00905C2E">
        <w:rPr>
          <w:rFonts w:ascii="ArialMT" w:hAnsi="ArialMT" w:cs="ArialMT"/>
          <w:color w:val="000000"/>
          <w:sz w:val="24"/>
          <w:szCs w:val="24"/>
        </w:rPr>
        <w:t>existing</w:t>
      </w:r>
      <w:proofErr w:type="gramEnd"/>
      <w:r w:rsidRPr="00905C2E">
        <w:rPr>
          <w:rFonts w:ascii="ArialMT" w:hAnsi="ArialMT" w:cs="ArialMT"/>
          <w:color w:val="000000"/>
          <w:sz w:val="24"/>
          <w:szCs w:val="24"/>
        </w:rPr>
        <w:t xml:space="preserve"> community sectors and institutions tiring</w:t>
      </w:r>
      <w:r w:rsidR="00905C2E" w:rsidRPr="00905C2E">
        <w:rPr>
          <w:rFonts w:ascii="ArialMT" w:hAnsi="ArialMT" w:cs="ArialMT"/>
          <w:color w:val="000000"/>
          <w:sz w:val="24"/>
          <w:szCs w:val="24"/>
        </w:rPr>
        <w:t xml:space="preserve"> </w:t>
      </w:r>
      <w:r w:rsidRPr="00905C2E">
        <w:rPr>
          <w:rFonts w:ascii="ArialMT" w:hAnsi="ArialMT" w:cs="ArialMT"/>
          <w:color w:val="000000"/>
          <w:sz w:val="24"/>
          <w:szCs w:val="24"/>
        </w:rPr>
        <w:t>of the old ways of doing business together?</w:t>
      </w:r>
      <w:r w:rsidR="005A62A6">
        <w:rPr>
          <w:rFonts w:ascii="ArialMT" w:hAnsi="ArialMT" w:cs="ArialMT"/>
          <w:color w:val="000000"/>
          <w:sz w:val="24"/>
          <w:szCs w:val="24"/>
        </w:rPr>
        <w:t xml:space="preserve">  </w:t>
      </w:r>
      <w:r w:rsidR="005A62A6" w:rsidRPr="005A62A6">
        <w:rPr>
          <w:rFonts w:ascii="ArialMT" w:hAnsi="ArialMT" w:cs="ArialMT"/>
          <w:b/>
          <w:color w:val="000000"/>
          <w:sz w:val="24"/>
          <w:szCs w:val="24"/>
        </w:rPr>
        <w:t>Yes No</w:t>
      </w:r>
    </w:p>
    <w:p w:rsidR="00095BE9" w:rsidRPr="00905C2E" w:rsidRDefault="00095BE9" w:rsidP="00905C2E">
      <w:pPr>
        <w:pStyle w:val="ListParagraph"/>
        <w:numPr>
          <w:ilvl w:val="0"/>
          <w:numId w:val="4"/>
        </w:numPr>
        <w:autoSpaceDE w:val="0"/>
        <w:autoSpaceDN w:val="0"/>
        <w:adjustRightInd w:val="0"/>
        <w:rPr>
          <w:rFonts w:ascii="ArialMT" w:hAnsi="ArialMT" w:cs="ArialMT"/>
          <w:color w:val="000000"/>
          <w:sz w:val="24"/>
          <w:szCs w:val="24"/>
        </w:rPr>
      </w:pPr>
      <w:r w:rsidRPr="00905C2E">
        <w:rPr>
          <w:rFonts w:ascii="ArialMT" w:hAnsi="ArialMT" w:cs="ArialMT"/>
          <w:color w:val="000000"/>
          <w:sz w:val="24"/>
          <w:szCs w:val="24"/>
        </w:rPr>
        <w:t>Is there an increasing knowledge in the community</w:t>
      </w:r>
      <w:r w:rsidR="00905C2E" w:rsidRPr="00905C2E">
        <w:rPr>
          <w:rFonts w:ascii="ArialMT" w:hAnsi="ArialMT" w:cs="ArialMT"/>
          <w:color w:val="000000"/>
          <w:sz w:val="24"/>
          <w:szCs w:val="24"/>
        </w:rPr>
        <w:t xml:space="preserve"> </w:t>
      </w:r>
      <w:r w:rsidRPr="00905C2E">
        <w:rPr>
          <w:rFonts w:ascii="ArialMT" w:hAnsi="ArialMT" w:cs="ArialMT"/>
          <w:color w:val="000000"/>
          <w:sz w:val="24"/>
          <w:szCs w:val="24"/>
        </w:rPr>
        <w:t>that what has been done in the past simply is not</w:t>
      </w:r>
      <w:r w:rsidR="00905C2E" w:rsidRPr="00905C2E">
        <w:rPr>
          <w:rFonts w:ascii="ArialMT" w:hAnsi="ArialMT" w:cs="ArialMT"/>
          <w:color w:val="000000"/>
          <w:sz w:val="24"/>
          <w:szCs w:val="24"/>
        </w:rPr>
        <w:t xml:space="preserve"> </w:t>
      </w:r>
      <w:r w:rsidRPr="00905C2E">
        <w:rPr>
          <w:rFonts w:ascii="ArialMT" w:hAnsi="ArialMT" w:cs="ArialMT"/>
          <w:color w:val="000000"/>
          <w:sz w:val="24"/>
          <w:szCs w:val="24"/>
        </w:rPr>
        <w:t>working?</w:t>
      </w:r>
      <w:r w:rsidR="005A62A6">
        <w:rPr>
          <w:rFonts w:ascii="ArialMT" w:hAnsi="ArialMT" w:cs="ArialMT"/>
          <w:color w:val="000000"/>
          <w:sz w:val="24"/>
          <w:szCs w:val="24"/>
        </w:rPr>
        <w:t xml:space="preserve">  </w:t>
      </w:r>
      <w:r w:rsidR="005A62A6" w:rsidRPr="005A62A6">
        <w:rPr>
          <w:rFonts w:ascii="ArialMT" w:hAnsi="ArialMT" w:cs="ArialMT"/>
          <w:b/>
          <w:color w:val="000000"/>
          <w:sz w:val="24"/>
          <w:szCs w:val="24"/>
        </w:rPr>
        <w:t>Yes No</w:t>
      </w:r>
    </w:p>
    <w:p w:rsidR="00095BE9" w:rsidRPr="00905C2E" w:rsidRDefault="00095BE9" w:rsidP="00905C2E">
      <w:pPr>
        <w:pStyle w:val="ListParagraph"/>
        <w:numPr>
          <w:ilvl w:val="0"/>
          <w:numId w:val="4"/>
        </w:numPr>
        <w:autoSpaceDE w:val="0"/>
        <w:autoSpaceDN w:val="0"/>
        <w:adjustRightInd w:val="0"/>
        <w:rPr>
          <w:rFonts w:ascii="ArialMT" w:hAnsi="ArialMT" w:cs="ArialMT"/>
          <w:color w:val="000000"/>
          <w:sz w:val="24"/>
          <w:szCs w:val="24"/>
        </w:rPr>
      </w:pPr>
      <w:r w:rsidRPr="00905C2E">
        <w:rPr>
          <w:rFonts w:ascii="ArialMT" w:hAnsi="ArialMT" w:cs="ArialMT"/>
          <w:color w:val="000000"/>
          <w:sz w:val="24"/>
          <w:szCs w:val="24"/>
        </w:rPr>
        <w:t>Are the community “powerbrokers” accessible?</w:t>
      </w:r>
      <w:r w:rsidR="005A62A6">
        <w:rPr>
          <w:rFonts w:ascii="ArialMT" w:hAnsi="ArialMT" w:cs="ArialMT"/>
          <w:color w:val="000000"/>
          <w:sz w:val="24"/>
          <w:szCs w:val="24"/>
        </w:rPr>
        <w:t xml:space="preserve">  </w:t>
      </w:r>
      <w:r w:rsidR="005A62A6" w:rsidRPr="005A62A6">
        <w:rPr>
          <w:rFonts w:ascii="ArialMT" w:hAnsi="ArialMT" w:cs="ArialMT"/>
          <w:b/>
          <w:color w:val="000000"/>
          <w:sz w:val="24"/>
          <w:szCs w:val="24"/>
        </w:rPr>
        <w:t>Yes No</w:t>
      </w:r>
    </w:p>
    <w:p w:rsidR="00905C2E" w:rsidRDefault="00905C2E"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In most communities, early grade reading is a nascent issue. That’s beginning to</w:t>
      </w:r>
      <w:r w:rsidR="00905C2E">
        <w:rPr>
          <w:rFonts w:ascii="ArialMT" w:hAnsi="ArialMT" w:cs="ArialMT"/>
          <w:color w:val="000000"/>
          <w:sz w:val="24"/>
          <w:szCs w:val="24"/>
        </w:rPr>
        <w:t xml:space="preserve"> </w:t>
      </w:r>
      <w:r>
        <w:rPr>
          <w:rFonts w:ascii="ArialMT" w:hAnsi="ArialMT" w:cs="ArialMT"/>
          <w:color w:val="000000"/>
          <w:sz w:val="24"/>
          <w:szCs w:val="24"/>
        </w:rPr>
        <w:t>change, as 124 communities across the country are creating community-wide</w:t>
      </w:r>
      <w:r w:rsidR="00905C2E">
        <w:rPr>
          <w:rFonts w:ascii="ArialMT" w:hAnsi="ArialMT" w:cs="ArialMT"/>
          <w:color w:val="000000"/>
          <w:sz w:val="24"/>
          <w:szCs w:val="24"/>
        </w:rPr>
        <w:t xml:space="preserve"> </w:t>
      </w:r>
      <w:r>
        <w:rPr>
          <w:rFonts w:ascii="ArialMT" w:hAnsi="ArialMT" w:cs="ArialMT"/>
          <w:color w:val="000000"/>
          <w:sz w:val="24"/>
          <w:szCs w:val="24"/>
        </w:rPr>
        <w:t xml:space="preserve">plans to boost early grade reading as part of the </w:t>
      </w:r>
      <w:hyperlink r:id="rId13" w:tgtFrame="_blank" w:history="1">
        <w:r w:rsidRPr="00905C2E">
          <w:rPr>
            <w:rStyle w:val="Hyperlink"/>
            <w:rFonts w:ascii="ArialMT" w:hAnsi="ArialMT" w:cs="ArialMT"/>
            <w:sz w:val="24"/>
            <w:szCs w:val="24"/>
          </w:rPr>
          <w:t>national Grade-Level Reading</w:t>
        </w:r>
        <w:r w:rsidR="00905C2E" w:rsidRPr="00905C2E">
          <w:rPr>
            <w:rStyle w:val="Hyperlink"/>
            <w:rFonts w:ascii="ArialMT" w:hAnsi="ArialMT" w:cs="ArialMT"/>
            <w:sz w:val="24"/>
            <w:szCs w:val="24"/>
          </w:rPr>
          <w:t xml:space="preserve"> </w:t>
        </w:r>
        <w:r w:rsidRPr="00905C2E">
          <w:rPr>
            <w:rStyle w:val="Hyperlink"/>
            <w:rFonts w:ascii="ArialMT" w:hAnsi="ArialMT" w:cs="ArialMT"/>
            <w:sz w:val="24"/>
            <w:szCs w:val="24"/>
          </w:rPr>
          <w:t>Network</w:t>
        </w:r>
      </w:hyperlink>
      <w:r>
        <w:rPr>
          <w:rFonts w:ascii="ArialMT" w:hAnsi="ArialMT" w:cs="ArialMT"/>
          <w:color w:val="000000"/>
          <w:sz w:val="24"/>
          <w:szCs w:val="24"/>
        </w:rPr>
        <w:t>. In those communities, mayors, United Ways, community foundations,</w:t>
      </w:r>
      <w:r w:rsidR="00905C2E">
        <w:rPr>
          <w:rFonts w:ascii="ArialMT" w:hAnsi="ArialMT" w:cs="ArialMT"/>
          <w:color w:val="000000"/>
          <w:sz w:val="24"/>
          <w:szCs w:val="24"/>
        </w:rPr>
        <w:t xml:space="preserve"> </w:t>
      </w:r>
      <w:r>
        <w:rPr>
          <w:rFonts w:ascii="ArialMT" w:hAnsi="ArialMT" w:cs="ArialMT"/>
          <w:color w:val="000000"/>
          <w:sz w:val="24"/>
          <w:szCs w:val="24"/>
        </w:rPr>
        <w:t>libraries, literacy councils and others are organizing formal and informal efforts to</w:t>
      </w:r>
      <w:r w:rsidR="00905C2E">
        <w:rPr>
          <w:rFonts w:ascii="ArialMT" w:hAnsi="ArialMT" w:cs="ArialMT"/>
          <w:color w:val="000000"/>
          <w:sz w:val="24"/>
          <w:szCs w:val="24"/>
        </w:rPr>
        <w:t xml:space="preserve"> </w:t>
      </w:r>
      <w:r>
        <w:rPr>
          <w:rFonts w:ascii="ArialMT" w:hAnsi="ArialMT" w:cs="ArialMT"/>
          <w:color w:val="000000"/>
          <w:sz w:val="24"/>
          <w:szCs w:val="24"/>
        </w:rPr>
        <w:t>create these plans (which must be rooted in strategies to boost school readiness,</w:t>
      </w:r>
      <w:r w:rsidR="00905C2E">
        <w:rPr>
          <w:rFonts w:ascii="ArialMT" w:hAnsi="ArialMT" w:cs="ArialMT"/>
          <w:color w:val="000000"/>
          <w:sz w:val="24"/>
          <w:szCs w:val="24"/>
        </w:rPr>
        <w:t xml:space="preserve"> </w:t>
      </w:r>
      <w:r>
        <w:rPr>
          <w:rFonts w:ascii="ArialMT" w:hAnsi="ArialMT" w:cs="ArialMT"/>
          <w:color w:val="000000"/>
          <w:sz w:val="24"/>
          <w:szCs w:val="24"/>
        </w:rPr>
        <w:t>reduce chronic absence and stem summer learning loss for children through age</w:t>
      </w:r>
      <w:r w:rsidR="00905C2E">
        <w:rPr>
          <w:rFonts w:ascii="ArialMT" w:hAnsi="ArialMT" w:cs="ArialMT"/>
          <w:color w:val="000000"/>
          <w:sz w:val="24"/>
          <w:szCs w:val="24"/>
        </w:rPr>
        <w:t xml:space="preserve"> </w:t>
      </w:r>
      <w:r>
        <w:rPr>
          <w:rFonts w:ascii="ArialMT" w:hAnsi="ArialMT" w:cs="ArialMT"/>
          <w:color w:val="000000"/>
          <w:sz w:val="24"/>
          <w:szCs w:val="24"/>
        </w:rPr>
        <w:t>8).</w:t>
      </w:r>
    </w:p>
    <w:p w:rsidR="00905C2E" w:rsidRPr="005A62A6" w:rsidRDefault="00905C2E" w:rsidP="00095BE9">
      <w:pPr>
        <w:autoSpaceDE w:val="0"/>
        <w:autoSpaceDN w:val="0"/>
        <w:adjustRightInd w:val="0"/>
        <w:rPr>
          <w:rFonts w:cs="Arial"/>
          <w:b/>
          <w:bCs/>
          <w:color w:val="000000"/>
        </w:rPr>
      </w:pPr>
    </w:p>
    <w:p w:rsidR="00095BE9" w:rsidRPr="005A62A6" w:rsidRDefault="00095BE9" w:rsidP="00095BE9">
      <w:pPr>
        <w:autoSpaceDE w:val="0"/>
        <w:autoSpaceDN w:val="0"/>
        <w:adjustRightInd w:val="0"/>
        <w:rPr>
          <w:rFonts w:cs="Arial"/>
          <w:b/>
          <w:bCs/>
          <w:color w:val="000000"/>
        </w:rPr>
      </w:pPr>
      <w:r w:rsidRPr="005A62A6">
        <w:rPr>
          <w:rFonts w:cs="Arial"/>
          <w:b/>
          <w:bCs/>
          <w:color w:val="000000"/>
        </w:rPr>
        <w:t>3. Understand Other Agendas</w:t>
      </w:r>
    </w:p>
    <w:p w:rsidR="005D77A3" w:rsidRDefault="005D77A3"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Whether you join an existing early grade reading coalition, or start your own, it is</w:t>
      </w:r>
      <w:r w:rsidR="005A62A6">
        <w:rPr>
          <w:rFonts w:ascii="ArialMT" w:hAnsi="ArialMT" w:cs="ArialMT"/>
          <w:color w:val="000000"/>
          <w:sz w:val="24"/>
          <w:szCs w:val="24"/>
        </w:rPr>
        <w:t xml:space="preserve"> </w:t>
      </w:r>
      <w:r>
        <w:rPr>
          <w:rFonts w:ascii="ArialMT" w:hAnsi="ArialMT" w:cs="ArialMT"/>
          <w:color w:val="000000"/>
          <w:sz w:val="24"/>
          <w:szCs w:val="24"/>
        </w:rPr>
        <w:t>critical to understand other agendas. This is especially important if your United</w:t>
      </w:r>
      <w:r w:rsidR="005A62A6">
        <w:rPr>
          <w:rFonts w:ascii="ArialMT" w:hAnsi="ArialMT" w:cs="ArialMT"/>
          <w:color w:val="000000"/>
          <w:sz w:val="24"/>
          <w:szCs w:val="24"/>
        </w:rPr>
        <w:t xml:space="preserve"> </w:t>
      </w:r>
      <w:r>
        <w:rPr>
          <w:rFonts w:ascii="ArialMT" w:hAnsi="ArialMT" w:cs="ArialMT"/>
          <w:color w:val="000000"/>
          <w:sz w:val="24"/>
          <w:szCs w:val="24"/>
        </w:rPr>
        <w:t>Way is new to the education conversation. Personalities, politics and past history</w:t>
      </w:r>
      <w:r w:rsidR="005A62A6">
        <w:rPr>
          <w:rFonts w:ascii="ArialMT" w:hAnsi="ArialMT" w:cs="ArialMT"/>
          <w:color w:val="000000"/>
          <w:sz w:val="24"/>
          <w:szCs w:val="24"/>
        </w:rPr>
        <w:t xml:space="preserve"> </w:t>
      </w:r>
      <w:r>
        <w:rPr>
          <w:rFonts w:ascii="ArialMT" w:hAnsi="ArialMT" w:cs="ArialMT"/>
          <w:color w:val="000000"/>
          <w:sz w:val="24"/>
          <w:szCs w:val="24"/>
        </w:rPr>
        <w:t>– which may not be explicitly acknowledged – are always under the surface,</w:t>
      </w:r>
      <w:r w:rsidR="005A62A6">
        <w:rPr>
          <w:rFonts w:ascii="ArialMT" w:hAnsi="ArialMT" w:cs="ArialMT"/>
          <w:color w:val="000000"/>
          <w:sz w:val="24"/>
          <w:szCs w:val="24"/>
        </w:rPr>
        <w:t xml:space="preserve"> </w:t>
      </w:r>
      <w:r>
        <w:rPr>
          <w:rFonts w:ascii="ArialMT" w:hAnsi="ArialMT" w:cs="ArialMT"/>
          <w:color w:val="000000"/>
          <w:sz w:val="24"/>
          <w:szCs w:val="24"/>
        </w:rPr>
        <w:t>especially in education reform.</w:t>
      </w:r>
    </w:p>
    <w:p w:rsidR="005D77A3" w:rsidRDefault="005D77A3"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The players in your early grade reading coalition bring an array of vested</w:t>
      </w:r>
      <w:r w:rsidR="005D77A3">
        <w:rPr>
          <w:rFonts w:ascii="ArialMT" w:hAnsi="ArialMT" w:cs="ArialMT"/>
          <w:color w:val="000000"/>
          <w:sz w:val="24"/>
          <w:szCs w:val="24"/>
        </w:rPr>
        <w:t xml:space="preserve"> </w:t>
      </w:r>
      <w:r>
        <w:rPr>
          <w:rFonts w:ascii="ArialMT" w:hAnsi="ArialMT" w:cs="ArialMT"/>
          <w:color w:val="000000"/>
          <w:sz w:val="24"/>
          <w:szCs w:val="24"/>
        </w:rPr>
        <w:t>interests to the table. This is not a criticism, but one filter through which you</w:t>
      </w:r>
      <w:r w:rsidR="005D77A3">
        <w:rPr>
          <w:rFonts w:ascii="ArialMT" w:hAnsi="ArialMT" w:cs="ArialMT"/>
          <w:color w:val="000000"/>
          <w:sz w:val="24"/>
          <w:szCs w:val="24"/>
        </w:rPr>
        <w:t xml:space="preserve"> </w:t>
      </w:r>
      <w:r>
        <w:rPr>
          <w:rFonts w:ascii="ArialMT" w:hAnsi="ArialMT" w:cs="ArialMT"/>
          <w:color w:val="000000"/>
          <w:sz w:val="24"/>
          <w:szCs w:val="24"/>
        </w:rPr>
        <w:t>should view partnership efforts. School administrators and teachers unions may</w:t>
      </w:r>
      <w:r w:rsidR="005D77A3">
        <w:rPr>
          <w:rFonts w:ascii="ArialMT" w:hAnsi="ArialMT" w:cs="ArialMT"/>
          <w:color w:val="000000"/>
          <w:sz w:val="24"/>
          <w:szCs w:val="24"/>
        </w:rPr>
        <w:t xml:space="preserve"> </w:t>
      </w:r>
      <w:r>
        <w:rPr>
          <w:rFonts w:ascii="ArialMT" w:hAnsi="ArialMT" w:cs="ArialMT"/>
          <w:color w:val="000000"/>
          <w:sz w:val="24"/>
          <w:szCs w:val="24"/>
        </w:rPr>
        <w:t>be vying for power and influence in contract negotiations that involve testing and</w:t>
      </w:r>
      <w:r w:rsidR="005D77A3">
        <w:rPr>
          <w:rFonts w:ascii="ArialMT" w:hAnsi="ArialMT" w:cs="ArialMT"/>
          <w:color w:val="000000"/>
          <w:sz w:val="24"/>
          <w:szCs w:val="24"/>
        </w:rPr>
        <w:t xml:space="preserve"> </w:t>
      </w:r>
      <w:r>
        <w:rPr>
          <w:rFonts w:ascii="ArialMT" w:hAnsi="ArialMT" w:cs="ArialMT"/>
          <w:color w:val="000000"/>
          <w:sz w:val="24"/>
          <w:szCs w:val="24"/>
        </w:rPr>
        <w:t>accountability issues. Elected officials may be polishing their education positions</w:t>
      </w:r>
      <w:r w:rsidR="005D77A3">
        <w:rPr>
          <w:rFonts w:ascii="ArialMT" w:hAnsi="ArialMT" w:cs="ArialMT"/>
          <w:color w:val="000000"/>
          <w:sz w:val="24"/>
          <w:szCs w:val="24"/>
        </w:rPr>
        <w:t xml:space="preserve"> </w:t>
      </w:r>
      <w:r>
        <w:rPr>
          <w:rFonts w:ascii="ArialMT" w:hAnsi="ArialMT" w:cs="ArialMT"/>
          <w:color w:val="000000"/>
          <w:sz w:val="24"/>
          <w:szCs w:val="24"/>
        </w:rPr>
        <w:t xml:space="preserve">or agendas in light of re-election. </w:t>
      </w:r>
      <w:r>
        <w:rPr>
          <w:rFonts w:ascii="ArialMT" w:hAnsi="ArialMT" w:cs="ArialMT"/>
          <w:color w:val="000000"/>
          <w:sz w:val="24"/>
          <w:szCs w:val="24"/>
        </w:rPr>
        <w:lastRenderedPageBreak/>
        <w:t>Parent groups will bring their own perspectives</w:t>
      </w:r>
      <w:r w:rsidR="005D77A3">
        <w:rPr>
          <w:rFonts w:ascii="ArialMT" w:hAnsi="ArialMT" w:cs="ArialMT"/>
          <w:color w:val="000000"/>
          <w:sz w:val="24"/>
          <w:szCs w:val="24"/>
        </w:rPr>
        <w:t xml:space="preserve"> </w:t>
      </w:r>
      <w:r>
        <w:rPr>
          <w:rFonts w:ascii="ArialMT" w:hAnsi="ArialMT" w:cs="ArialMT"/>
          <w:color w:val="000000"/>
          <w:sz w:val="24"/>
          <w:szCs w:val="24"/>
        </w:rPr>
        <w:t>on the best ways to meet their children’s educational needs. The stakeholders</w:t>
      </w:r>
      <w:r w:rsidR="005D77A3">
        <w:rPr>
          <w:rFonts w:ascii="ArialMT" w:hAnsi="ArialMT" w:cs="ArialMT"/>
          <w:color w:val="000000"/>
          <w:sz w:val="24"/>
          <w:szCs w:val="24"/>
        </w:rPr>
        <w:t xml:space="preserve"> </w:t>
      </w:r>
      <w:r>
        <w:rPr>
          <w:rFonts w:ascii="ArialMT" w:hAnsi="ArialMT" w:cs="ArialMT"/>
          <w:color w:val="000000"/>
          <w:sz w:val="24"/>
          <w:szCs w:val="24"/>
        </w:rPr>
        <w:t>you engage may have a genuine desire to improve early grade reading in the</w:t>
      </w:r>
      <w:r w:rsidR="005D77A3">
        <w:rPr>
          <w:rFonts w:ascii="ArialMT" w:hAnsi="ArialMT" w:cs="ArialMT"/>
          <w:color w:val="000000"/>
          <w:sz w:val="24"/>
          <w:szCs w:val="24"/>
        </w:rPr>
        <w:t xml:space="preserve"> </w:t>
      </w:r>
      <w:r>
        <w:rPr>
          <w:rFonts w:ascii="ArialMT" w:hAnsi="ArialMT" w:cs="ArialMT"/>
          <w:color w:val="000000"/>
          <w:sz w:val="24"/>
          <w:szCs w:val="24"/>
        </w:rPr>
        <w:t>community, but gaining their trust and support requires understanding and</w:t>
      </w:r>
      <w:r w:rsidR="005D77A3">
        <w:rPr>
          <w:rFonts w:ascii="ArialMT" w:hAnsi="ArialMT" w:cs="ArialMT"/>
          <w:color w:val="000000"/>
          <w:sz w:val="24"/>
          <w:szCs w:val="24"/>
        </w:rPr>
        <w:t xml:space="preserve"> </w:t>
      </w:r>
      <w:r>
        <w:rPr>
          <w:rFonts w:ascii="ArialMT" w:hAnsi="ArialMT" w:cs="ArialMT"/>
          <w:color w:val="000000"/>
          <w:sz w:val="24"/>
          <w:szCs w:val="24"/>
        </w:rPr>
        <w:t>navigating their latent interests.</w:t>
      </w:r>
    </w:p>
    <w:p w:rsidR="005D77A3" w:rsidRDefault="005D77A3"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 xml:space="preserve">Listening – and using </w:t>
      </w:r>
      <w:hyperlink r:id="rId14" w:tgtFrame="_blank" w:history="1">
        <w:r w:rsidRPr="00526D99">
          <w:rPr>
            <w:rStyle w:val="Hyperlink"/>
            <w:rFonts w:ascii="ArialMT" w:hAnsi="ArialMT" w:cs="ArialMT"/>
            <w:sz w:val="24"/>
            <w:szCs w:val="24"/>
          </w:rPr>
          <w:t>Community Conversations</w:t>
        </w:r>
      </w:hyperlink>
      <w:r>
        <w:rPr>
          <w:rFonts w:ascii="ArialMT" w:hAnsi="ArialMT" w:cs="ArialMT"/>
          <w:color w:val="0000FF"/>
          <w:sz w:val="24"/>
          <w:szCs w:val="24"/>
        </w:rPr>
        <w:t xml:space="preserve"> </w:t>
      </w:r>
      <w:r>
        <w:rPr>
          <w:rFonts w:ascii="ArialMT" w:hAnsi="ArialMT" w:cs="ArialMT"/>
          <w:color w:val="000000"/>
          <w:sz w:val="24"/>
          <w:szCs w:val="24"/>
        </w:rPr>
        <w:t>– can be helpful here.</w:t>
      </w:r>
      <w:r w:rsidR="005D77A3">
        <w:rPr>
          <w:rFonts w:ascii="ArialMT" w:hAnsi="ArialMT" w:cs="ArialMT"/>
          <w:color w:val="000000"/>
          <w:sz w:val="24"/>
          <w:szCs w:val="24"/>
        </w:rPr>
        <w:t xml:space="preserve">  </w:t>
      </w:r>
      <w:r>
        <w:rPr>
          <w:rFonts w:ascii="ArialMT" w:hAnsi="ArialMT" w:cs="ArialMT"/>
          <w:color w:val="000000"/>
          <w:sz w:val="24"/>
          <w:szCs w:val="24"/>
        </w:rPr>
        <w:t>Conducting community conversations with these groups is one strategy to build</w:t>
      </w:r>
      <w:r w:rsidR="005D77A3">
        <w:rPr>
          <w:rFonts w:ascii="ArialMT" w:hAnsi="ArialMT" w:cs="ArialMT"/>
          <w:color w:val="000000"/>
          <w:sz w:val="24"/>
          <w:szCs w:val="24"/>
        </w:rPr>
        <w:t xml:space="preserve"> </w:t>
      </w:r>
      <w:r>
        <w:rPr>
          <w:rFonts w:ascii="ArialMT" w:hAnsi="ArialMT" w:cs="ArialMT"/>
          <w:color w:val="000000"/>
          <w:sz w:val="24"/>
          <w:szCs w:val="24"/>
        </w:rPr>
        <w:t>trust and work around competing agendas. Some United Ways have conducted</w:t>
      </w:r>
      <w:r w:rsidR="005D77A3">
        <w:rPr>
          <w:rFonts w:ascii="ArialMT" w:hAnsi="ArialMT" w:cs="ArialMT"/>
          <w:color w:val="000000"/>
          <w:sz w:val="24"/>
          <w:szCs w:val="24"/>
        </w:rPr>
        <w:t xml:space="preserve"> </w:t>
      </w:r>
      <w:r>
        <w:rPr>
          <w:rFonts w:ascii="ArialMT" w:hAnsi="ArialMT" w:cs="ArialMT"/>
          <w:color w:val="000000"/>
          <w:sz w:val="24"/>
          <w:szCs w:val="24"/>
        </w:rPr>
        <w:t>conversations with segments – teachers, for example – and then later brought</w:t>
      </w:r>
      <w:r w:rsidR="005D77A3">
        <w:rPr>
          <w:rFonts w:ascii="ArialMT" w:hAnsi="ArialMT" w:cs="ArialMT"/>
          <w:color w:val="000000"/>
          <w:sz w:val="24"/>
          <w:szCs w:val="24"/>
        </w:rPr>
        <w:t xml:space="preserve"> </w:t>
      </w:r>
      <w:r>
        <w:rPr>
          <w:rFonts w:ascii="ArialMT" w:hAnsi="ArialMT" w:cs="ArialMT"/>
          <w:color w:val="000000"/>
          <w:sz w:val="24"/>
          <w:szCs w:val="24"/>
        </w:rPr>
        <w:t>teachers, parents and others together for additional conversations. But more</w:t>
      </w:r>
      <w:r w:rsidR="005D77A3">
        <w:rPr>
          <w:rFonts w:ascii="ArialMT" w:hAnsi="ArialMT" w:cs="ArialMT"/>
          <w:color w:val="000000"/>
          <w:sz w:val="24"/>
          <w:szCs w:val="24"/>
        </w:rPr>
        <w:t xml:space="preserve"> </w:t>
      </w:r>
      <w:r>
        <w:rPr>
          <w:rFonts w:ascii="ArialMT" w:hAnsi="ArialMT" w:cs="ArialMT"/>
          <w:color w:val="000000"/>
          <w:sz w:val="24"/>
          <w:szCs w:val="24"/>
        </w:rPr>
        <w:t>importantly, make sure your actions are informed by what you’ve learned in the</w:t>
      </w:r>
      <w:r w:rsidR="005D77A3">
        <w:rPr>
          <w:rFonts w:ascii="ArialMT" w:hAnsi="ArialMT" w:cs="ArialMT"/>
          <w:color w:val="000000"/>
          <w:sz w:val="24"/>
          <w:szCs w:val="24"/>
        </w:rPr>
        <w:t xml:space="preserve"> </w:t>
      </w:r>
      <w:r>
        <w:rPr>
          <w:rFonts w:ascii="ArialMT" w:hAnsi="ArialMT" w:cs="ArialMT"/>
          <w:color w:val="000000"/>
          <w:sz w:val="24"/>
          <w:szCs w:val="24"/>
        </w:rPr>
        <w:t>conversations. Community conversation tools are designed to help you make</w:t>
      </w:r>
      <w:r w:rsidR="005D77A3">
        <w:rPr>
          <w:rFonts w:ascii="ArialMT" w:hAnsi="ArialMT" w:cs="ArialMT"/>
          <w:color w:val="000000"/>
          <w:sz w:val="24"/>
          <w:szCs w:val="24"/>
        </w:rPr>
        <w:t xml:space="preserve"> </w:t>
      </w:r>
      <w:r>
        <w:rPr>
          <w:rFonts w:ascii="ArialMT" w:hAnsi="ArialMT" w:cs="ArialMT"/>
          <w:color w:val="000000"/>
          <w:sz w:val="24"/>
          <w:szCs w:val="24"/>
        </w:rPr>
        <w:t>better choices that are more strategic and rooted in the context of the community.</w:t>
      </w:r>
    </w:p>
    <w:p w:rsidR="005D77A3" w:rsidRDefault="005D77A3"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You may also need to take care to be transparent about United Way’s interests.</w:t>
      </w: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Especially if your United Way is new to K-12 education, you may get pushback</w:t>
      </w:r>
      <w:r w:rsidR="00250B10">
        <w:rPr>
          <w:rFonts w:ascii="ArialMT" w:hAnsi="ArialMT" w:cs="ArialMT"/>
          <w:color w:val="000000"/>
          <w:sz w:val="24"/>
          <w:szCs w:val="24"/>
        </w:rPr>
        <w:t xml:space="preserve"> </w:t>
      </w:r>
      <w:r>
        <w:rPr>
          <w:rFonts w:ascii="ArialMT" w:hAnsi="ArialMT" w:cs="ArialMT"/>
          <w:color w:val="000000"/>
          <w:sz w:val="24"/>
          <w:szCs w:val="24"/>
        </w:rPr>
        <w:t>about why United Way is “getting in the game.” Here again, drawing on your</w:t>
      </w:r>
      <w:r w:rsidR="00250B10">
        <w:rPr>
          <w:rFonts w:ascii="ArialMT" w:hAnsi="ArialMT" w:cs="ArialMT"/>
          <w:color w:val="000000"/>
          <w:sz w:val="24"/>
          <w:szCs w:val="24"/>
        </w:rPr>
        <w:t xml:space="preserve"> </w:t>
      </w:r>
      <w:r>
        <w:rPr>
          <w:rFonts w:ascii="ArialMT" w:hAnsi="ArialMT" w:cs="ArialMT"/>
          <w:color w:val="000000"/>
          <w:sz w:val="24"/>
          <w:szCs w:val="24"/>
        </w:rPr>
        <w:t>community conversations is a good strategy. If your United Way has helped give</w:t>
      </w:r>
      <w:r w:rsidR="00250B10">
        <w:rPr>
          <w:rFonts w:ascii="ArialMT" w:hAnsi="ArialMT" w:cs="ArialMT"/>
          <w:color w:val="000000"/>
          <w:sz w:val="24"/>
          <w:szCs w:val="24"/>
        </w:rPr>
        <w:t xml:space="preserve"> </w:t>
      </w:r>
      <w:r>
        <w:rPr>
          <w:rFonts w:ascii="ArialMT" w:hAnsi="ArialMT" w:cs="ArialMT"/>
          <w:color w:val="000000"/>
          <w:sz w:val="24"/>
          <w:szCs w:val="24"/>
        </w:rPr>
        <w:t>voice to the community’s aspirations and concerns about education – and you’ve</w:t>
      </w:r>
      <w:r w:rsidR="00250B10">
        <w:rPr>
          <w:rFonts w:ascii="ArialMT" w:hAnsi="ArialMT" w:cs="ArialMT"/>
          <w:color w:val="000000"/>
          <w:sz w:val="24"/>
          <w:szCs w:val="24"/>
        </w:rPr>
        <w:t xml:space="preserve"> </w:t>
      </w:r>
      <w:r>
        <w:rPr>
          <w:rFonts w:ascii="ArialMT" w:hAnsi="ArialMT" w:cs="ArialMT"/>
          <w:color w:val="000000"/>
          <w:sz w:val="24"/>
          <w:szCs w:val="24"/>
        </w:rPr>
        <w:t>made that public – you can hold up that mirror to the existing education</w:t>
      </w:r>
      <w:r w:rsidR="00250B10">
        <w:rPr>
          <w:rFonts w:ascii="ArialMT" w:hAnsi="ArialMT" w:cs="ArialMT"/>
          <w:color w:val="000000"/>
          <w:sz w:val="24"/>
          <w:szCs w:val="24"/>
        </w:rPr>
        <w:t xml:space="preserve"> </w:t>
      </w:r>
      <w:r>
        <w:rPr>
          <w:rFonts w:ascii="ArialMT" w:hAnsi="ArialMT" w:cs="ArialMT"/>
          <w:color w:val="000000"/>
          <w:sz w:val="24"/>
          <w:szCs w:val="24"/>
        </w:rPr>
        <w:t>stakeholders. United Way’s historic role as neutral convener is an important</w:t>
      </w:r>
      <w:r w:rsidR="00250B10">
        <w:rPr>
          <w:rFonts w:ascii="ArialMT" w:hAnsi="ArialMT" w:cs="ArialMT"/>
          <w:color w:val="000000"/>
          <w:sz w:val="24"/>
          <w:szCs w:val="24"/>
        </w:rPr>
        <w:t xml:space="preserve"> </w:t>
      </w:r>
      <w:r>
        <w:rPr>
          <w:rFonts w:ascii="ArialMT" w:hAnsi="ArialMT" w:cs="ArialMT"/>
          <w:color w:val="000000"/>
          <w:sz w:val="24"/>
          <w:szCs w:val="24"/>
        </w:rPr>
        <w:t>credibility builder here.</w:t>
      </w:r>
      <w:r w:rsidR="00250B10">
        <w:rPr>
          <w:rFonts w:ascii="ArialMT" w:hAnsi="ArialMT" w:cs="ArialMT"/>
          <w:color w:val="000000"/>
          <w:sz w:val="24"/>
          <w:szCs w:val="24"/>
        </w:rPr>
        <w:t xml:space="preserve">  </w:t>
      </w:r>
      <w:r>
        <w:rPr>
          <w:rFonts w:ascii="ArialMT" w:hAnsi="ArialMT" w:cs="ArialMT"/>
          <w:color w:val="000000"/>
          <w:sz w:val="24"/>
          <w:szCs w:val="24"/>
        </w:rPr>
        <w:t xml:space="preserve">One collaboration resource worth noting is </w:t>
      </w:r>
      <w:hyperlink r:id="rId15" w:tgtFrame="_blank" w:history="1">
        <w:r w:rsidRPr="00A128DA">
          <w:rPr>
            <w:rStyle w:val="Hyperlink"/>
            <w:rFonts w:ascii="Arial-ItalicMT" w:hAnsi="Arial-ItalicMT" w:cs="Arial-ItalicMT"/>
            <w:i/>
            <w:iCs/>
            <w:sz w:val="24"/>
            <w:szCs w:val="24"/>
          </w:rPr>
          <w:t>The Collaboration Handbook:</w:t>
        </w:r>
        <w:r w:rsidR="00250B10" w:rsidRPr="00A128DA">
          <w:rPr>
            <w:rStyle w:val="Hyperlink"/>
            <w:rFonts w:ascii="Arial-ItalicMT" w:hAnsi="Arial-ItalicMT" w:cs="Arial-ItalicMT"/>
            <w:i/>
            <w:iCs/>
            <w:sz w:val="24"/>
            <w:szCs w:val="24"/>
          </w:rPr>
          <w:t xml:space="preserve">  </w:t>
        </w:r>
        <w:r w:rsidRPr="00A128DA">
          <w:rPr>
            <w:rStyle w:val="Hyperlink"/>
            <w:rFonts w:ascii="Arial-ItalicMT" w:hAnsi="Arial-ItalicMT" w:cs="Arial-ItalicMT"/>
            <w:i/>
            <w:iCs/>
            <w:sz w:val="24"/>
            <w:szCs w:val="24"/>
          </w:rPr>
          <w:t>Creating, Sustaining, and Enjoying the Journey</w:t>
        </w:r>
      </w:hyperlink>
      <w:r>
        <w:rPr>
          <w:rFonts w:ascii="ArialMT" w:hAnsi="ArialMT" w:cs="ArialMT"/>
          <w:color w:val="000000"/>
          <w:sz w:val="24"/>
          <w:szCs w:val="24"/>
        </w:rPr>
        <w:t xml:space="preserve">, by Michael </w:t>
      </w:r>
      <w:proofErr w:type="spellStart"/>
      <w:r>
        <w:rPr>
          <w:rFonts w:ascii="ArialMT" w:hAnsi="ArialMT" w:cs="ArialMT"/>
          <w:color w:val="000000"/>
          <w:sz w:val="24"/>
          <w:szCs w:val="24"/>
        </w:rPr>
        <w:t>Winer</w:t>
      </w:r>
      <w:proofErr w:type="spellEnd"/>
      <w:r>
        <w:rPr>
          <w:rFonts w:ascii="ArialMT" w:hAnsi="ArialMT" w:cs="ArialMT"/>
          <w:color w:val="000000"/>
          <w:sz w:val="24"/>
          <w:szCs w:val="24"/>
        </w:rPr>
        <w:t xml:space="preserve"> (who did not</w:t>
      </w:r>
      <w:r w:rsidR="00250B10">
        <w:rPr>
          <w:rFonts w:ascii="ArialMT" w:hAnsi="ArialMT" w:cs="ArialMT"/>
          <w:color w:val="000000"/>
          <w:sz w:val="24"/>
          <w:szCs w:val="24"/>
        </w:rPr>
        <w:t xml:space="preserve"> </w:t>
      </w:r>
      <w:r>
        <w:rPr>
          <w:rFonts w:ascii="ArialMT" w:hAnsi="ArialMT" w:cs="ArialMT"/>
          <w:color w:val="000000"/>
          <w:sz w:val="24"/>
          <w:szCs w:val="24"/>
        </w:rPr>
        <w:t>have a web site at this writing.) He suggests collaboration happens when we:</w:t>
      </w:r>
    </w:p>
    <w:p w:rsidR="00095BE9" w:rsidRPr="00250B10" w:rsidRDefault="00095BE9" w:rsidP="00250B10">
      <w:pPr>
        <w:pStyle w:val="ListParagraph"/>
        <w:numPr>
          <w:ilvl w:val="0"/>
          <w:numId w:val="5"/>
        </w:numPr>
        <w:autoSpaceDE w:val="0"/>
        <w:autoSpaceDN w:val="0"/>
        <w:adjustRightInd w:val="0"/>
        <w:rPr>
          <w:rFonts w:ascii="ArialMT" w:hAnsi="ArialMT" w:cs="ArialMT"/>
          <w:color w:val="000000"/>
          <w:sz w:val="24"/>
          <w:szCs w:val="24"/>
        </w:rPr>
      </w:pPr>
      <w:r w:rsidRPr="00250B10">
        <w:rPr>
          <w:rFonts w:ascii="ArialMT" w:hAnsi="ArialMT" w:cs="ArialMT"/>
          <w:color w:val="000000"/>
          <w:sz w:val="24"/>
          <w:szCs w:val="24"/>
        </w:rPr>
        <w:t>Envision results by working individu</w:t>
      </w:r>
      <w:r w:rsidR="00250B10">
        <w:rPr>
          <w:rFonts w:ascii="ArialMT" w:hAnsi="ArialMT" w:cs="ArialMT"/>
          <w:color w:val="000000"/>
          <w:sz w:val="24"/>
          <w:szCs w:val="24"/>
        </w:rPr>
        <w:t>al to individual, to build trust.</w:t>
      </w:r>
    </w:p>
    <w:p w:rsidR="00095BE9" w:rsidRPr="00250B10" w:rsidRDefault="00095BE9" w:rsidP="00250B10">
      <w:pPr>
        <w:pStyle w:val="ListParagraph"/>
        <w:numPr>
          <w:ilvl w:val="0"/>
          <w:numId w:val="5"/>
        </w:numPr>
        <w:autoSpaceDE w:val="0"/>
        <w:autoSpaceDN w:val="0"/>
        <w:adjustRightInd w:val="0"/>
        <w:rPr>
          <w:rFonts w:ascii="ArialMT" w:hAnsi="ArialMT" w:cs="ArialMT"/>
          <w:color w:val="000000"/>
          <w:sz w:val="24"/>
          <w:szCs w:val="24"/>
        </w:rPr>
      </w:pPr>
      <w:r w:rsidRPr="00250B10">
        <w:rPr>
          <w:rFonts w:ascii="ArialMT" w:hAnsi="ArialMT" w:cs="ArialMT"/>
          <w:color w:val="000000"/>
          <w:sz w:val="24"/>
          <w:szCs w:val="24"/>
        </w:rPr>
        <w:t>Empower ourselves by working individual-to-organization, to confirm roles and</w:t>
      </w:r>
      <w:r w:rsidR="00250B10">
        <w:rPr>
          <w:rFonts w:ascii="ArialMT" w:hAnsi="ArialMT" w:cs="ArialMT"/>
          <w:color w:val="000000"/>
          <w:sz w:val="24"/>
          <w:szCs w:val="24"/>
        </w:rPr>
        <w:t xml:space="preserve"> </w:t>
      </w:r>
      <w:r w:rsidRPr="00250B10">
        <w:rPr>
          <w:rFonts w:ascii="ArialMT" w:hAnsi="ArialMT" w:cs="ArialMT"/>
          <w:color w:val="000000"/>
          <w:sz w:val="24"/>
          <w:szCs w:val="24"/>
        </w:rPr>
        <w:t>organize the effort</w:t>
      </w:r>
      <w:r w:rsidR="00250B10">
        <w:rPr>
          <w:rFonts w:ascii="ArialMT" w:hAnsi="ArialMT" w:cs="ArialMT"/>
          <w:color w:val="000000"/>
          <w:sz w:val="24"/>
          <w:szCs w:val="24"/>
        </w:rPr>
        <w:t>.</w:t>
      </w:r>
    </w:p>
    <w:p w:rsidR="00095BE9" w:rsidRPr="00250B10" w:rsidRDefault="00095BE9" w:rsidP="00250B10">
      <w:pPr>
        <w:pStyle w:val="ListParagraph"/>
        <w:numPr>
          <w:ilvl w:val="0"/>
          <w:numId w:val="5"/>
        </w:numPr>
        <w:autoSpaceDE w:val="0"/>
        <w:autoSpaceDN w:val="0"/>
        <w:adjustRightInd w:val="0"/>
        <w:rPr>
          <w:rFonts w:ascii="ArialMT" w:hAnsi="ArialMT" w:cs="ArialMT"/>
          <w:color w:val="000000"/>
          <w:sz w:val="24"/>
          <w:szCs w:val="24"/>
        </w:rPr>
      </w:pPr>
      <w:r w:rsidRPr="00250B10">
        <w:rPr>
          <w:rFonts w:ascii="ArialMT" w:hAnsi="ArialMT" w:cs="ArialMT"/>
          <w:color w:val="000000"/>
          <w:sz w:val="24"/>
          <w:szCs w:val="24"/>
        </w:rPr>
        <w:t>Ensure success by working organization to organization, to manage the work</w:t>
      </w:r>
      <w:r w:rsidR="00250B10">
        <w:rPr>
          <w:rFonts w:ascii="ArialMT" w:hAnsi="ArialMT" w:cs="ArialMT"/>
          <w:color w:val="000000"/>
          <w:sz w:val="24"/>
          <w:szCs w:val="24"/>
        </w:rPr>
        <w:t xml:space="preserve"> </w:t>
      </w:r>
      <w:r w:rsidRPr="00250B10">
        <w:rPr>
          <w:rFonts w:ascii="ArialMT" w:hAnsi="ArialMT" w:cs="ArialMT"/>
          <w:color w:val="000000"/>
          <w:sz w:val="24"/>
          <w:szCs w:val="24"/>
        </w:rPr>
        <w:t>and renew the effort</w:t>
      </w:r>
      <w:r w:rsidR="00250B10">
        <w:rPr>
          <w:rFonts w:ascii="ArialMT" w:hAnsi="ArialMT" w:cs="ArialMT"/>
          <w:color w:val="000000"/>
          <w:sz w:val="24"/>
          <w:szCs w:val="24"/>
        </w:rPr>
        <w:t>.</w:t>
      </w:r>
    </w:p>
    <w:p w:rsidR="00095BE9" w:rsidRPr="00250B10" w:rsidRDefault="00095BE9" w:rsidP="00250B10">
      <w:pPr>
        <w:pStyle w:val="ListParagraph"/>
        <w:numPr>
          <w:ilvl w:val="0"/>
          <w:numId w:val="5"/>
        </w:numPr>
        <w:autoSpaceDE w:val="0"/>
        <w:autoSpaceDN w:val="0"/>
        <w:adjustRightInd w:val="0"/>
        <w:rPr>
          <w:rFonts w:ascii="ArialMT" w:hAnsi="ArialMT" w:cs="ArialMT"/>
          <w:color w:val="000000"/>
          <w:sz w:val="24"/>
          <w:szCs w:val="24"/>
        </w:rPr>
      </w:pPr>
      <w:r w:rsidRPr="00250B10">
        <w:rPr>
          <w:rFonts w:ascii="ArialMT" w:hAnsi="ArialMT" w:cs="ArialMT"/>
          <w:color w:val="000000"/>
          <w:sz w:val="24"/>
          <w:szCs w:val="24"/>
        </w:rPr>
        <w:t>Endow continuity by working collaboration-to-community, to create visibility,</w:t>
      </w:r>
      <w:r w:rsidR="00250B10">
        <w:rPr>
          <w:rFonts w:ascii="ArialMT" w:hAnsi="ArialMT" w:cs="ArialMT"/>
          <w:color w:val="000000"/>
          <w:sz w:val="24"/>
          <w:szCs w:val="24"/>
        </w:rPr>
        <w:t xml:space="preserve"> </w:t>
      </w:r>
      <w:r w:rsidRPr="00250B10">
        <w:rPr>
          <w:rFonts w:ascii="ArialMT" w:hAnsi="ArialMT" w:cs="ArialMT"/>
          <w:color w:val="000000"/>
          <w:sz w:val="24"/>
          <w:szCs w:val="24"/>
        </w:rPr>
        <w:t>involve the community – and change the system.</w:t>
      </w:r>
    </w:p>
    <w:p w:rsidR="00250B10" w:rsidRDefault="00250B10" w:rsidP="00095BE9">
      <w:pPr>
        <w:autoSpaceDE w:val="0"/>
        <w:autoSpaceDN w:val="0"/>
        <w:adjustRightInd w:val="0"/>
        <w:rPr>
          <w:rFonts w:ascii="Arial-BoldMT" w:hAnsi="Arial-BoldMT" w:cs="Arial-BoldMT"/>
          <w:b/>
          <w:bCs/>
          <w:color w:val="000000"/>
          <w:sz w:val="24"/>
          <w:szCs w:val="24"/>
        </w:rPr>
      </w:pPr>
    </w:p>
    <w:p w:rsidR="00095BE9" w:rsidRDefault="00250B10" w:rsidP="00095BE9">
      <w:pPr>
        <w:autoSpaceDE w:val="0"/>
        <w:autoSpaceDN w:val="0"/>
        <w:adjustRightInd w:val="0"/>
        <w:rPr>
          <w:rFonts w:ascii="Arial-BoldMT" w:hAnsi="Arial-BoldMT" w:cs="Arial-BoldMT"/>
          <w:b/>
          <w:bCs/>
          <w:color w:val="000000"/>
          <w:sz w:val="24"/>
          <w:szCs w:val="24"/>
        </w:rPr>
      </w:pPr>
      <w:r>
        <w:rPr>
          <w:rFonts w:ascii="Arial-BoldMT" w:hAnsi="Arial-BoldMT" w:cs="Arial-BoldMT"/>
          <w:b/>
          <w:bCs/>
          <w:color w:val="000000"/>
          <w:sz w:val="24"/>
          <w:szCs w:val="24"/>
        </w:rPr>
        <w:t>4. Defining the Problem w</w:t>
      </w:r>
      <w:r w:rsidR="00095BE9">
        <w:rPr>
          <w:rFonts w:ascii="Arial-BoldMT" w:hAnsi="Arial-BoldMT" w:cs="Arial-BoldMT"/>
          <w:b/>
          <w:bCs/>
          <w:color w:val="000000"/>
          <w:sz w:val="24"/>
          <w:szCs w:val="24"/>
        </w:rPr>
        <w:t>ith Your Coalition</w:t>
      </w:r>
    </w:p>
    <w:p w:rsidR="00250B10" w:rsidRDefault="00250B10" w:rsidP="00095BE9">
      <w:pPr>
        <w:autoSpaceDE w:val="0"/>
        <w:autoSpaceDN w:val="0"/>
        <w:adjustRightInd w:val="0"/>
        <w:rPr>
          <w:rFonts w:ascii="ArialMT" w:hAnsi="ArialMT" w:cs="ArialMT"/>
          <w:color w:val="000000"/>
          <w:sz w:val="24"/>
          <w:szCs w:val="24"/>
        </w:rPr>
      </w:pPr>
    </w:p>
    <w:p w:rsidR="00594BEE"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Although your United Way may have done initial spadework, it is best to work</w:t>
      </w:r>
      <w:r w:rsidR="00A128DA">
        <w:rPr>
          <w:rFonts w:ascii="ArialMT" w:hAnsi="ArialMT" w:cs="ArialMT"/>
          <w:color w:val="000000"/>
          <w:sz w:val="24"/>
          <w:szCs w:val="24"/>
        </w:rPr>
        <w:t xml:space="preserve"> </w:t>
      </w:r>
      <w:r>
        <w:rPr>
          <w:rFonts w:ascii="ArialMT" w:hAnsi="ArialMT" w:cs="ArialMT"/>
          <w:color w:val="000000"/>
          <w:sz w:val="24"/>
          <w:szCs w:val="24"/>
        </w:rPr>
        <w:t>with your early grade reading coalition to formally define the problem.</w:t>
      </w:r>
      <w:r w:rsidR="00A128DA">
        <w:rPr>
          <w:rFonts w:ascii="ArialMT" w:hAnsi="ArialMT" w:cs="ArialMT"/>
          <w:color w:val="000000"/>
          <w:sz w:val="24"/>
          <w:szCs w:val="24"/>
        </w:rPr>
        <w:t xml:space="preserve">  </w:t>
      </w:r>
    </w:p>
    <w:p w:rsidR="00594BEE" w:rsidRDefault="00594BEE"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Check the data. You will want to work with your coalition to understand the</w:t>
      </w:r>
      <w:r w:rsidR="00A128DA">
        <w:rPr>
          <w:rFonts w:ascii="ArialMT" w:hAnsi="ArialMT" w:cs="ArialMT"/>
          <w:color w:val="000000"/>
          <w:sz w:val="24"/>
          <w:szCs w:val="24"/>
        </w:rPr>
        <w:t xml:space="preserve"> </w:t>
      </w:r>
      <w:hyperlink r:id="rId16" w:tgtFrame="_blank" w:history="1">
        <w:r w:rsidRPr="006269B9">
          <w:rPr>
            <w:rStyle w:val="Hyperlink"/>
            <w:rFonts w:ascii="ArialMT" w:hAnsi="ArialMT" w:cs="ArialMT"/>
            <w:sz w:val="24"/>
            <w:szCs w:val="24"/>
          </w:rPr>
          <w:t>community landscape</w:t>
        </w:r>
      </w:hyperlink>
      <w:r>
        <w:rPr>
          <w:rFonts w:ascii="ArialMT" w:hAnsi="ArialMT" w:cs="ArialMT"/>
          <w:color w:val="000000"/>
          <w:sz w:val="24"/>
          <w:szCs w:val="24"/>
        </w:rPr>
        <w:t xml:space="preserve"> in early grade reading. That includes looking at what the data</w:t>
      </w:r>
      <w:r w:rsidR="00594BEE">
        <w:rPr>
          <w:rFonts w:ascii="ArialMT" w:hAnsi="ArialMT" w:cs="ArialMT"/>
          <w:color w:val="000000"/>
          <w:sz w:val="24"/>
          <w:szCs w:val="24"/>
        </w:rPr>
        <w:t xml:space="preserve"> </w:t>
      </w:r>
      <w:r>
        <w:rPr>
          <w:rFonts w:ascii="ArialMT" w:hAnsi="ArialMT" w:cs="ArialMT"/>
          <w:color w:val="000000"/>
          <w:sz w:val="24"/>
          <w:szCs w:val="24"/>
        </w:rPr>
        <w:t>says, how the public views the issue, what other stakeholders in your community</w:t>
      </w:r>
      <w:r w:rsidR="00594BEE">
        <w:rPr>
          <w:rFonts w:ascii="ArialMT" w:hAnsi="ArialMT" w:cs="ArialMT"/>
          <w:color w:val="000000"/>
          <w:sz w:val="24"/>
          <w:szCs w:val="24"/>
        </w:rPr>
        <w:t xml:space="preserve"> </w:t>
      </w:r>
      <w:r>
        <w:rPr>
          <w:rFonts w:ascii="ArialMT" w:hAnsi="ArialMT" w:cs="ArialMT"/>
          <w:color w:val="000000"/>
          <w:sz w:val="24"/>
          <w:szCs w:val="24"/>
        </w:rPr>
        <w:t>think, and who else is doing what.</w:t>
      </w:r>
      <w:bookmarkStart w:id="0" w:name="_GoBack"/>
      <w:bookmarkEnd w:id="0"/>
    </w:p>
    <w:p w:rsidR="00B73164" w:rsidRDefault="00B73164"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If you haven’t already packaged your Community Conversations in a public</w:t>
      </w:r>
      <w:r w:rsidR="00594BEE">
        <w:rPr>
          <w:rFonts w:ascii="ArialMT" w:hAnsi="ArialMT" w:cs="ArialMT"/>
          <w:color w:val="000000"/>
          <w:sz w:val="24"/>
          <w:szCs w:val="24"/>
        </w:rPr>
        <w:t xml:space="preserve"> </w:t>
      </w:r>
      <w:r>
        <w:rPr>
          <w:rFonts w:ascii="ArialMT" w:hAnsi="ArialMT" w:cs="ArialMT"/>
          <w:color w:val="000000"/>
          <w:sz w:val="24"/>
          <w:szCs w:val="24"/>
        </w:rPr>
        <w:t>document, now is the time to do so. Holding a mirror up to the community’s</w:t>
      </w:r>
      <w:r w:rsidR="00594BEE">
        <w:rPr>
          <w:rFonts w:ascii="ArialMT" w:hAnsi="ArialMT" w:cs="ArialMT"/>
          <w:color w:val="000000"/>
          <w:sz w:val="24"/>
          <w:szCs w:val="24"/>
        </w:rPr>
        <w:t xml:space="preserve"> </w:t>
      </w:r>
      <w:r>
        <w:rPr>
          <w:rFonts w:ascii="ArialMT" w:hAnsi="ArialMT" w:cs="ArialMT"/>
          <w:color w:val="000000"/>
          <w:sz w:val="24"/>
          <w:szCs w:val="24"/>
        </w:rPr>
        <w:t>aspirations, needs and wants is part of what it takes to define the problem</w:t>
      </w:r>
      <w:r w:rsidR="00594BEE">
        <w:rPr>
          <w:rFonts w:ascii="ArialMT" w:hAnsi="ArialMT" w:cs="ArialMT"/>
          <w:color w:val="000000"/>
          <w:sz w:val="24"/>
          <w:szCs w:val="24"/>
        </w:rPr>
        <w:t xml:space="preserve"> </w:t>
      </w:r>
      <w:r>
        <w:rPr>
          <w:rFonts w:ascii="ArialMT" w:hAnsi="ArialMT" w:cs="ArialMT"/>
          <w:color w:val="000000"/>
          <w:sz w:val="24"/>
          <w:szCs w:val="24"/>
        </w:rPr>
        <w:t>through the community’s eyes.</w:t>
      </w:r>
    </w:p>
    <w:p w:rsidR="00594BEE" w:rsidRDefault="00594BEE" w:rsidP="00095BE9">
      <w:pPr>
        <w:autoSpaceDE w:val="0"/>
        <w:autoSpaceDN w:val="0"/>
        <w:adjustRightInd w:val="0"/>
        <w:rPr>
          <w:rFonts w:ascii="ArialMT" w:hAnsi="ArialMT" w:cs="ArialMT"/>
          <w:color w:val="000000"/>
          <w:sz w:val="24"/>
          <w:szCs w:val="24"/>
        </w:rPr>
      </w:pP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lastRenderedPageBreak/>
        <w:t>Building on its work in Community Conversation packaging, the United Way of</w:t>
      </w:r>
    </w:p>
    <w:p w:rsidR="00095BE9" w:rsidRDefault="00095BE9" w:rsidP="00095BE9">
      <w:pPr>
        <w:autoSpaceDE w:val="0"/>
        <w:autoSpaceDN w:val="0"/>
        <w:adjustRightInd w:val="0"/>
        <w:rPr>
          <w:rFonts w:ascii="ArialMT" w:hAnsi="ArialMT" w:cs="ArialMT"/>
          <w:color w:val="000000"/>
          <w:sz w:val="24"/>
          <w:szCs w:val="24"/>
        </w:rPr>
      </w:pPr>
      <w:r>
        <w:rPr>
          <w:rFonts w:ascii="ArialMT" w:hAnsi="ArialMT" w:cs="ArialMT"/>
          <w:color w:val="000000"/>
          <w:sz w:val="24"/>
          <w:szCs w:val="24"/>
        </w:rPr>
        <w:t xml:space="preserve">San Diego created an </w:t>
      </w:r>
      <w:hyperlink r:id="rId17" w:tgtFrame="_blank" w:history="1">
        <w:r w:rsidRPr="009A2499">
          <w:rPr>
            <w:rStyle w:val="Hyperlink"/>
            <w:rFonts w:ascii="ArialMT" w:hAnsi="ArialMT" w:cs="ArialMT"/>
            <w:sz w:val="24"/>
            <w:szCs w:val="24"/>
          </w:rPr>
          <w:t>Education Research Overview</w:t>
        </w:r>
      </w:hyperlink>
      <w:r>
        <w:rPr>
          <w:rFonts w:ascii="ArialMT" w:hAnsi="ArialMT" w:cs="ArialMT"/>
          <w:color w:val="0000FF"/>
          <w:sz w:val="24"/>
          <w:szCs w:val="24"/>
        </w:rPr>
        <w:t xml:space="preserve"> </w:t>
      </w:r>
      <w:r>
        <w:rPr>
          <w:rFonts w:ascii="ArialMT" w:hAnsi="ArialMT" w:cs="ArialMT"/>
          <w:color w:val="000000"/>
          <w:sz w:val="24"/>
          <w:szCs w:val="24"/>
        </w:rPr>
        <w:t>modeled on and borrowing</w:t>
      </w:r>
      <w:r w:rsidR="00594BEE">
        <w:rPr>
          <w:rFonts w:ascii="ArialMT" w:hAnsi="ArialMT" w:cs="ArialMT"/>
          <w:color w:val="000000"/>
          <w:sz w:val="24"/>
          <w:szCs w:val="24"/>
        </w:rPr>
        <w:t xml:space="preserve"> </w:t>
      </w:r>
      <w:r w:rsidR="00B73164">
        <w:rPr>
          <w:rFonts w:ascii="ArialMT" w:hAnsi="ArialMT" w:cs="ArialMT"/>
          <w:color w:val="000000"/>
          <w:sz w:val="24"/>
          <w:szCs w:val="24"/>
        </w:rPr>
        <w:t>from United Way Worldwide</w:t>
      </w:r>
      <w:r>
        <w:rPr>
          <w:rFonts w:ascii="ArialMT" w:hAnsi="ArialMT" w:cs="ArialMT"/>
          <w:color w:val="000000"/>
          <w:sz w:val="24"/>
          <w:szCs w:val="24"/>
        </w:rPr>
        <w:t>’s). It includes community data and insights from local experts and is</w:t>
      </w:r>
      <w:r w:rsidR="00594BEE">
        <w:rPr>
          <w:rFonts w:ascii="ArialMT" w:hAnsi="ArialMT" w:cs="ArialMT"/>
          <w:color w:val="000000"/>
          <w:sz w:val="24"/>
          <w:szCs w:val="24"/>
        </w:rPr>
        <w:t xml:space="preserve"> </w:t>
      </w:r>
      <w:r>
        <w:rPr>
          <w:rFonts w:ascii="ArialMT" w:hAnsi="ArialMT" w:cs="ArialMT"/>
          <w:color w:val="000000"/>
          <w:sz w:val="24"/>
          <w:szCs w:val="24"/>
        </w:rPr>
        <w:t>designed as a tool to:</w:t>
      </w:r>
    </w:p>
    <w:p w:rsidR="00594BEE" w:rsidRDefault="00594BEE" w:rsidP="00095BE9">
      <w:pPr>
        <w:autoSpaceDE w:val="0"/>
        <w:autoSpaceDN w:val="0"/>
        <w:adjustRightInd w:val="0"/>
        <w:rPr>
          <w:rFonts w:ascii="ArialMT" w:hAnsi="ArialMT" w:cs="ArialMT"/>
          <w:color w:val="000000"/>
          <w:sz w:val="24"/>
          <w:szCs w:val="24"/>
        </w:rPr>
      </w:pPr>
    </w:p>
    <w:p w:rsidR="00095BE9" w:rsidRPr="00594BEE" w:rsidRDefault="00095BE9" w:rsidP="00594BEE">
      <w:pPr>
        <w:pStyle w:val="ListParagraph"/>
        <w:numPr>
          <w:ilvl w:val="0"/>
          <w:numId w:val="6"/>
        </w:numPr>
        <w:autoSpaceDE w:val="0"/>
        <w:autoSpaceDN w:val="0"/>
        <w:adjustRightInd w:val="0"/>
        <w:rPr>
          <w:rFonts w:ascii="ArialMT" w:hAnsi="ArialMT" w:cs="ArialMT"/>
          <w:color w:val="000000"/>
          <w:sz w:val="24"/>
          <w:szCs w:val="24"/>
        </w:rPr>
      </w:pPr>
      <w:r w:rsidRPr="00594BEE">
        <w:rPr>
          <w:rFonts w:ascii="ArialMT" w:hAnsi="ArialMT" w:cs="ArialMT"/>
          <w:color w:val="000000"/>
          <w:sz w:val="24"/>
          <w:szCs w:val="24"/>
        </w:rPr>
        <w:t>Elevate the issue</w:t>
      </w:r>
      <w:r w:rsidR="00594BEE" w:rsidRPr="00594BEE">
        <w:rPr>
          <w:rFonts w:ascii="ArialMT" w:hAnsi="ArialMT" w:cs="ArialMT"/>
          <w:color w:val="000000"/>
          <w:sz w:val="24"/>
          <w:szCs w:val="24"/>
        </w:rPr>
        <w:t>.</w:t>
      </w:r>
    </w:p>
    <w:p w:rsidR="00095BE9" w:rsidRPr="00594BEE" w:rsidRDefault="00594BEE" w:rsidP="00594BEE">
      <w:pPr>
        <w:pStyle w:val="ListParagraph"/>
        <w:numPr>
          <w:ilvl w:val="0"/>
          <w:numId w:val="6"/>
        </w:numPr>
        <w:autoSpaceDE w:val="0"/>
        <w:autoSpaceDN w:val="0"/>
        <w:adjustRightInd w:val="0"/>
        <w:rPr>
          <w:rFonts w:ascii="ArialMT" w:hAnsi="ArialMT" w:cs="ArialMT"/>
          <w:color w:val="000000"/>
          <w:sz w:val="24"/>
          <w:szCs w:val="24"/>
        </w:rPr>
      </w:pPr>
      <w:r w:rsidRPr="00594BEE">
        <w:rPr>
          <w:rFonts w:ascii="ArialMT" w:hAnsi="ArialMT" w:cs="ArialMT"/>
          <w:color w:val="000000"/>
          <w:sz w:val="24"/>
          <w:szCs w:val="24"/>
        </w:rPr>
        <w:t>P</w:t>
      </w:r>
      <w:r w:rsidR="00095BE9" w:rsidRPr="00594BEE">
        <w:rPr>
          <w:rFonts w:ascii="ArialMT" w:hAnsi="ArialMT" w:cs="ArialMT"/>
          <w:color w:val="000000"/>
          <w:sz w:val="24"/>
          <w:szCs w:val="24"/>
        </w:rPr>
        <w:t>osition United Way</w:t>
      </w:r>
      <w:r w:rsidRPr="00594BEE">
        <w:rPr>
          <w:rFonts w:ascii="ArialMT" w:hAnsi="ArialMT" w:cs="ArialMT"/>
          <w:color w:val="000000"/>
          <w:sz w:val="24"/>
          <w:szCs w:val="24"/>
        </w:rPr>
        <w:t>.</w:t>
      </w:r>
    </w:p>
    <w:p w:rsidR="00095BE9" w:rsidRPr="00594BEE" w:rsidRDefault="00095BE9" w:rsidP="00594BEE">
      <w:pPr>
        <w:pStyle w:val="ListParagraph"/>
        <w:numPr>
          <w:ilvl w:val="0"/>
          <w:numId w:val="6"/>
        </w:numPr>
        <w:autoSpaceDE w:val="0"/>
        <w:autoSpaceDN w:val="0"/>
        <w:adjustRightInd w:val="0"/>
        <w:rPr>
          <w:rFonts w:ascii="ArialMT" w:hAnsi="ArialMT" w:cs="ArialMT"/>
          <w:color w:val="000000"/>
          <w:sz w:val="24"/>
          <w:szCs w:val="24"/>
        </w:rPr>
      </w:pPr>
      <w:r w:rsidRPr="00594BEE">
        <w:rPr>
          <w:rFonts w:ascii="ArialMT" w:hAnsi="ArialMT" w:cs="ArialMT"/>
          <w:color w:val="000000"/>
          <w:sz w:val="24"/>
          <w:szCs w:val="24"/>
        </w:rPr>
        <w:t>Engage with more people</w:t>
      </w:r>
      <w:r w:rsidR="00594BEE" w:rsidRPr="00594BEE">
        <w:rPr>
          <w:rFonts w:ascii="ArialMT" w:hAnsi="ArialMT" w:cs="ArialMT"/>
          <w:color w:val="000000"/>
          <w:sz w:val="24"/>
          <w:szCs w:val="24"/>
        </w:rPr>
        <w:t>.</w:t>
      </w:r>
    </w:p>
    <w:p w:rsidR="00095BE9" w:rsidRPr="00594BEE" w:rsidRDefault="00095BE9" w:rsidP="00594BEE">
      <w:pPr>
        <w:pStyle w:val="ListParagraph"/>
        <w:numPr>
          <w:ilvl w:val="0"/>
          <w:numId w:val="6"/>
        </w:numPr>
        <w:autoSpaceDE w:val="0"/>
        <w:autoSpaceDN w:val="0"/>
        <w:adjustRightInd w:val="0"/>
        <w:rPr>
          <w:rFonts w:ascii="ArialMT" w:hAnsi="ArialMT" w:cs="ArialMT"/>
          <w:color w:val="000000"/>
          <w:sz w:val="24"/>
          <w:szCs w:val="24"/>
        </w:rPr>
      </w:pPr>
      <w:r w:rsidRPr="00594BEE">
        <w:rPr>
          <w:rFonts w:ascii="ArialMT" w:hAnsi="ArialMT" w:cs="ArialMT"/>
          <w:color w:val="000000"/>
          <w:sz w:val="24"/>
          <w:szCs w:val="24"/>
        </w:rPr>
        <w:t>Engage with more institutions</w:t>
      </w:r>
      <w:r w:rsidR="00594BEE" w:rsidRPr="00594BEE">
        <w:rPr>
          <w:rFonts w:ascii="ArialMT" w:hAnsi="ArialMT" w:cs="ArialMT"/>
          <w:color w:val="000000"/>
          <w:sz w:val="24"/>
          <w:szCs w:val="24"/>
        </w:rPr>
        <w:t>.</w:t>
      </w:r>
    </w:p>
    <w:p w:rsidR="00095BE9" w:rsidRPr="00594BEE" w:rsidRDefault="00095BE9" w:rsidP="00594BEE">
      <w:pPr>
        <w:pStyle w:val="ListParagraph"/>
        <w:numPr>
          <w:ilvl w:val="0"/>
          <w:numId w:val="6"/>
        </w:numPr>
        <w:autoSpaceDE w:val="0"/>
        <w:autoSpaceDN w:val="0"/>
        <w:adjustRightInd w:val="0"/>
        <w:rPr>
          <w:rFonts w:ascii="ArialMT" w:hAnsi="ArialMT" w:cs="ArialMT"/>
          <w:color w:val="000000"/>
          <w:sz w:val="24"/>
          <w:szCs w:val="24"/>
        </w:rPr>
      </w:pPr>
      <w:r w:rsidRPr="00594BEE">
        <w:rPr>
          <w:rFonts w:ascii="ArialMT" w:hAnsi="ArialMT" w:cs="ArialMT"/>
          <w:color w:val="000000"/>
          <w:sz w:val="24"/>
          <w:szCs w:val="24"/>
        </w:rPr>
        <w:t>Engage donors with facts</w:t>
      </w:r>
      <w:r w:rsidR="00594BEE" w:rsidRPr="00594BEE">
        <w:rPr>
          <w:rFonts w:ascii="ArialMT" w:hAnsi="ArialMT" w:cs="ArialMT"/>
          <w:color w:val="000000"/>
          <w:sz w:val="24"/>
          <w:szCs w:val="24"/>
        </w:rPr>
        <w:t>.</w:t>
      </w:r>
    </w:p>
    <w:p w:rsidR="00594BEE" w:rsidRDefault="00594BEE" w:rsidP="00095BE9">
      <w:pPr>
        <w:autoSpaceDE w:val="0"/>
        <w:autoSpaceDN w:val="0"/>
        <w:adjustRightInd w:val="0"/>
        <w:rPr>
          <w:rFonts w:ascii="Arial-BoldMT" w:hAnsi="Arial-BoldMT" w:cs="Arial-BoldMT"/>
          <w:b/>
          <w:bCs/>
          <w:color w:val="000000"/>
          <w:sz w:val="24"/>
          <w:szCs w:val="24"/>
        </w:rPr>
      </w:pPr>
    </w:p>
    <w:p w:rsidR="00095BE9" w:rsidRDefault="00594BEE" w:rsidP="00095BE9">
      <w:pPr>
        <w:autoSpaceDE w:val="0"/>
        <w:autoSpaceDN w:val="0"/>
        <w:adjustRightInd w:val="0"/>
        <w:rPr>
          <w:rFonts w:ascii="Arial-BoldMT" w:hAnsi="Arial-BoldMT" w:cs="Arial-BoldMT"/>
          <w:b/>
          <w:bCs/>
          <w:color w:val="000000"/>
          <w:sz w:val="24"/>
          <w:szCs w:val="24"/>
        </w:rPr>
      </w:pPr>
      <w:r>
        <w:rPr>
          <w:rFonts w:ascii="Arial-BoldMT" w:hAnsi="Arial-BoldMT" w:cs="Arial-BoldMT"/>
          <w:b/>
          <w:bCs/>
          <w:color w:val="000000"/>
          <w:sz w:val="24"/>
          <w:szCs w:val="24"/>
        </w:rPr>
        <w:t>5. Put a Stake in the Ground w</w:t>
      </w:r>
      <w:r w:rsidR="00095BE9">
        <w:rPr>
          <w:rFonts w:ascii="Arial-BoldMT" w:hAnsi="Arial-BoldMT" w:cs="Arial-BoldMT"/>
          <w:b/>
          <w:bCs/>
          <w:color w:val="000000"/>
          <w:sz w:val="24"/>
          <w:szCs w:val="24"/>
        </w:rPr>
        <w:t>ith Your Coalition</w:t>
      </w:r>
    </w:p>
    <w:p w:rsidR="00594BEE" w:rsidRDefault="00594BEE" w:rsidP="00095BE9">
      <w:pPr>
        <w:autoSpaceDE w:val="0"/>
        <w:autoSpaceDN w:val="0"/>
        <w:adjustRightInd w:val="0"/>
        <w:rPr>
          <w:rFonts w:ascii="ArialMT" w:hAnsi="ArialMT" w:cs="ArialMT"/>
          <w:color w:val="000000"/>
          <w:sz w:val="24"/>
          <w:szCs w:val="24"/>
        </w:rPr>
      </w:pPr>
    </w:p>
    <w:p w:rsidR="008747B4" w:rsidRDefault="00095BE9" w:rsidP="00594BEE">
      <w:pPr>
        <w:autoSpaceDE w:val="0"/>
        <w:autoSpaceDN w:val="0"/>
        <w:adjustRightInd w:val="0"/>
      </w:pPr>
      <w:r>
        <w:rPr>
          <w:rFonts w:ascii="ArialMT" w:hAnsi="ArialMT" w:cs="ArialMT"/>
          <w:color w:val="000000"/>
          <w:sz w:val="24"/>
          <w:szCs w:val="24"/>
        </w:rPr>
        <w:t>Your coalition will need to put a marker down on the issue of early grade reading.</w:t>
      </w:r>
      <w:r w:rsidR="00594BEE">
        <w:rPr>
          <w:rFonts w:ascii="ArialMT" w:hAnsi="ArialMT" w:cs="ArialMT"/>
          <w:color w:val="000000"/>
          <w:sz w:val="24"/>
          <w:szCs w:val="24"/>
        </w:rPr>
        <w:t xml:space="preserve">  </w:t>
      </w:r>
      <w:r>
        <w:rPr>
          <w:rFonts w:ascii="ArialMT" w:hAnsi="ArialMT" w:cs="ArialMT"/>
          <w:color w:val="000000"/>
          <w:sz w:val="24"/>
          <w:szCs w:val="24"/>
        </w:rPr>
        <w:t>Whether or not you lay out a specific goal – like recruiting a certain number of</w:t>
      </w:r>
      <w:r w:rsidR="00594BEE">
        <w:rPr>
          <w:rFonts w:ascii="ArialMT" w:hAnsi="ArialMT" w:cs="ArialMT"/>
          <w:color w:val="000000"/>
          <w:sz w:val="24"/>
          <w:szCs w:val="24"/>
        </w:rPr>
        <w:t xml:space="preserve"> </w:t>
      </w:r>
      <w:r>
        <w:rPr>
          <w:rFonts w:ascii="ArialMT" w:hAnsi="ArialMT" w:cs="ArialMT"/>
          <w:color w:val="000000"/>
          <w:sz w:val="24"/>
          <w:szCs w:val="24"/>
        </w:rPr>
        <w:t xml:space="preserve">reading buddies, or increasing end-of-year reading scores by a </w:t>
      </w:r>
      <w:proofErr w:type="gramStart"/>
      <w:r>
        <w:rPr>
          <w:rFonts w:ascii="ArialMT" w:hAnsi="ArialMT" w:cs="ArialMT"/>
          <w:color w:val="000000"/>
          <w:sz w:val="24"/>
          <w:szCs w:val="24"/>
        </w:rPr>
        <w:t>certain</w:t>
      </w:r>
      <w:r w:rsidR="00594BEE">
        <w:rPr>
          <w:rFonts w:ascii="ArialMT" w:hAnsi="ArialMT" w:cs="ArialMT"/>
          <w:color w:val="000000"/>
          <w:sz w:val="24"/>
          <w:szCs w:val="24"/>
        </w:rPr>
        <w:t xml:space="preserve">  p</w:t>
      </w:r>
      <w:r>
        <w:rPr>
          <w:rFonts w:ascii="ArialMT" w:hAnsi="ArialMT" w:cs="ArialMT"/>
          <w:color w:val="000000"/>
          <w:sz w:val="24"/>
          <w:szCs w:val="24"/>
        </w:rPr>
        <w:t>ercentage</w:t>
      </w:r>
      <w:proofErr w:type="gramEnd"/>
      <w:r>
        <w:rPr>
          <w:rFonts w:ascii="ArialMT" w:hAnsi="ArialMT" w:cs="ArialMT"/>
          <w:color w:val="000000"/>
          <w:sz w:val="24"/>
          <w:szCs w:val="24"/>
        </w:rPr>
        <w:t xml:space="preserve"> by a date certain – you will need to clearly state a goal and be ready</w:t>
      </w:r>
      <w:r w:rsidR="00594BEE">
        <w:rPr>
          <w:rFonts w:ascii="ArialMT" w:hAnsi="ArialMT" w:cs="ArialMT"/>
          <w:color w:val="000000"/>
          <w:sz w:val="24"/>
          <w:szCs w:val="24"/>
        </w:rPr>
        <w:t xml:space="preserve"> </w:t>
      </w:r>
      <w:r>
        <w:rPr>
          <w:rFonts w:ascii="ArialMT" w:hAnsi="ArialMT" w:cs="ArialMT"/>
          <w:color w:val="000000"/>
          <w:sz w:val="24"/>
          <w:szCs w:val="24"/>
        </w:rPr>
        <w:t xml:space="preserve">to show progress down the road. It’s part of </w:t>
      </w:r>
      <w:hyperlink r:id="rId18" w:tgtFrame="_blank" w:history="1">
        <w:r w:rsidRPr="006269B9">
          <w:rPr>
            <w:rStyle w:val="Hyperlink"/>
            <w:rFonts w:ascii="ArialMT" w:hAnsi="ArialMT" w:cs="ArialMT"/>
            <w:sz w:val="24"/>
            <w:szCs w:val="24"/>
          </w:rPr>
          <w:t>building awareness</w:t>
        </w:r>
      </w:hyperlink>
      <w:r>
        <w:rPr>
          <w:rFonts w:ascii="ArialMT" w:hAnsi="ArialMT" w:cs="ArialMT"/>
          <w:color w:val="000000"/>
          <w:sz w:val="24"/>
          <w:szCs w:val="24"/>
        </w:rPr>
        <w:t>.</w:t>
      </w:r>
    </w:p>
    <w:sectPr w:rsidR="008747B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77" w:rsidRDefault="00212277" w:rsidP="00212277">
      <w:r>
        <w:separator/>
      </w:r>
    </w:p>
  </w:endnote>
  <w:endnote w:type="continuationSeparator" w:id="0">
    <w:p w:rsidR="00212277" w:rsidRDefault="00212277" w:rsidP="0021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001315"/>
      <w:docPartObj>
        <w:docPartGallery w:val="Page Numbers (Bottom of Page)"/>
        <w:docPartUnique/>
      </w:docPartObj>
    </w:sdtPr>
    <w:sdtEndPr>
      <w:rPr>
        <w:noProof/>
      </w:rPr>
    </w:sdtEndPr>
    <w:sdtContent>
      <w:p w:rsidR="00212277" w:rsidRDefault="00212277">
        <w:pPr>
          <w:pStyle w:val="Footer"/>
          <w:jc w:val="center"/>
        </w:pPr>
        <w:r>
          <w:fldChar w:fldCharType="begin"/>
        </w:r>
        <w:r>
          <w:instrText xml:space="preserve"> PAGE   \* MERGEFORMAT </w:instrText>
        </w:r>
        <w:r>
          <w:fldChar w:fldCharType="separate"/>
        </w:r>
        <w:r w:rsidR="00D54C02">
          <w:rPr>
            <w:noProof/>
          </w:rPr>
          <w:t>4</w:t>
        </w:r>
        <w:r>
          <w:rPr>
            <w:noProof/>
          </w:rPr>
          <w:fldChar w:fldCharType="end"/>
        </w:r>
      </w:p>
    </w:sdtContent>
  </w:sdt>
  <w:p w:rsidR="00212277" w:rsidRDefault="00212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77" w:rsidRDefault="00212277" w:rsidP="00212277">
      <w:r>
        <w:separator/>
      </w:r>
    </w:p>
  </w:footnote>
  <w:footnote w:type="continuationSeparator" w:id="0">
    <w:p w:rsidR="00212277" w:rsidRDefault="00212277" w:rsidP="00212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97824"/>
    <w:multiLevelType w:val="hybridMultilevel"/>
    <w:tmpl w:val="A85C6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83474D"/>
    <w:multiLevelType w:val="hybridMultilevel"/>
    <w:tmpl w:val="40FEA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F97B9D"/>
    <w:multiLevelType w:val="hybridMultilevel"/>
    <w:tmpl w:val="2B420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A16E1"/>
    <w:multiLevelType w:val="hybridMultilevel"/>
    <w:tmpl w:val="BBCC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9B0589"/>
    <w:multiLevelType w:val="hybridMultilevel"/>
    <w:tmpl w:val="F2B81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695A0F"/>
    <w:multiLevelType w:val="hybridMultilevel"/>
    <w:tmpl w:val="56EC1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BE9"/>
    <w:rsid w:val="00095BE9"/>
    <w:rsid w:val="001C2159"/>
    <w:rsid w:val="00212277"/>
    <w:rsid w:val="00250B10"/>
    <w:rsid w:val="00420160"/>
    <w:rsid w:val="00443988"/>
    <w:rsid w:val="00470A8E"/>
    <w:rsid w:val="004860A1"/>
    <w:rsid w:val="00526D99"/>
    <w:rsid w:val="00594BEE"/>
    <w:rsid w:val="005A62A6"/>
    <w:rsid w:val="005D77A3"/>
    <w:rsid w:val="006269B9"/>
    <w:rsid w:val="006852FB"/>
    <w:rsid w:val="00785618"/>
    <w:rsid w:val="008747B4"/>
    <w:rsid w:val="00905C2E"/>
    <w:rsid w:val="009A2499"/>
    <w:rsid w:val="00A128DA"/>
    <w:rsid w:val="00B73164"/>
    <w:rsid w:val="00B90123"/>
    <w:rsid w:val="00D54C02"/>
    <w:rsid w:val="00FA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60"/>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BE9"/>
    <w:pPr>
      <w:ind w:left="720"/>
      <w:contextualSpacing/>
    </w:pPr>
  </w:style>
  <w:style w:type="character" w:styleId="CommentReference">
    <w:name w:val="annotation reference"/>
    <w:basedOn w:val="DefaultParagraphFont"/>
    <w:uiPriority w:val="99"/>
    <w:semiHidden/>
    <w:unhideWhenUsed/>
    <w:rsid w:val="004860A1"/>
    <w:rPr>
      <w:sz w:val="16"/>
      <w:szCs w:val="16"/>
    </w:rPr>
  </w:style>
  <w:style w:type="paragraph" w:styleId="CommentText">
    <w:name w:val="annotation text"/>
    <w:basedOn w:val="Normal"/>
    <w:link w:val="CommentTextChar"/>
    <w:uiPriority w:val="99"/>
    <w:semiHidden/>
    <w:unhideWhenUsed/>
    <w:rsid w:val="004860A1"/>
    <w:rPr>
      <w:sz w:val="20"/>
      <w:szCs w:val="20"/>
    </w:rPr>
  </w:style>
  <w:style w:type="character" w:customStyle="1" w:styleId="CommentTextChar">
    <w:name w:val="Comment Text Char"/>
    <w:basedOn w:val="DefaultParagraphFont"/>
    <w:link w:val="CommentText"/>
    <w:uiPriority w:val="99"/>
    <w:semiHidden/>
    <w:rsid w:val="004860A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60A1"/>
    <w:rPr>
      <w:b/>
      <w:bCs/>
    </w:rPr>
  </w:style>
  <w:style w:type="character" w:customStyle="1" w:styleId="CommentSubjectChar">
    <w:name w:val="Comment Subject Char"/>
    <w:basedOn w:val="CommentTextChar"/>
    <w:link w:val="CommentSubject"/>
    <w:uiPriority w:val="99"/>
    <w:semiHidden/>
    <w:rsid w:val="004860A1"/>
    <w:rPr>
      <w:rFonts w:ascii="Arial" w:hAnsi="Arial"/>
      <w:b/>
      <w:bCs/>
      <w:sz w:val="20"/>
      <w:szCs w:val="20"/>
    </w:rPr>
  </w:style>
  <w:style w:type="paragraph" w:styleId="BalloonText">
    <w:name w:val="Balloon Text"/>
    <w:basedOn w:val="Normal"/>
    <w:link w:val="BalloonTextChar"/>
    <w:uiPriority w:val="99"/>
    <w:semiHidden/>
    <w:unhideWhenUsed/>
    <w:rsid w:val="004860A1"/>
    <w:rPr>
      <w:rFonts w:ascii="Tahoma" w:hAnsi="Tahoma" w:cs="Tahoma"/>
      <w:sz w:val="16"/>
      <w:szCs w:val="16"/>
    </w:rPr>
  </w:style>
  <w:style w:type="character" w:customStyle="1" w:styleId="BalloonTextChar">
    <w:name w:val="Balloon Text Char"/>
    <w:basedOn w:val="DefaultParagraphFont"/>
    <w:link w:val="BalloonText"/>
    <w:uiPriority w:val="99"/>
    <w:semiHidden/>
    <w:rsid w:val="004860A1"/>
    <w:rPr>
      <w:rFonts w:ascii="Tahoma" w:hAnsi="Tahoma" w:cs="Tahoma"/>
      <w:sz w:val="16"/>
      <w:szCs w:val="16"/>
    </w:rPr>
  </w:style>
  <w:style w:type="paragraph" w:styleId="Header">
    <w:name w:val="header"/>
    <w:basedOn w:val="Normal"/>
    <w:link w:val="HeaderChar"/>
    <w:uiPriority w:val="99"/>
    <w:unhideWhenUsed/>
    <w:rsid w:val="00212277"/>
    <w:pPr>
      <w:tabs>
        <w:tab w:val="center" w:pos="4680"/>
        <w:tab w:val="right" w:pos="9360"/>
      </w:tabs>
    </w:pPr>
  </w:style>
  <w:style w:type="character" w:customStyle="1" w:styleId="HeaderChar">
    <w:name w:val="Header Char"/>
    <w:basedOn w:val="DefaultParagraphFont"/>
    <w:link w:val="Header"/>
    <w:uiPriority w:val="99"/>
    <w:rsid w:val="00212277"/>
    <w:rPr>
      <w:rFonts w:ascii="Arial" w:hAnsi="Arial"/>
    </w:rPr>
  </w:style>
  <w:style w:type="paragraph" w:styleId="Footer">
    <w:name w:val="footer"/>
    <w:basedOn w:val="Normal"/>
    <w:link w:val="FooterChar"/>
    <w:uiPriority w:val="99"/>
    <w:unhideWhenUsed/>
    <w:rsid w:val="00212277"/>
    <w:pPr>
      <w:tabs>
        <w:tab w:val="center" w:pos="4680"/>
        <w:tab w:val="right" w:pos="9360"/>
      </w:tabs>
    </w:pPr>
  </w:style>
  <w:style w:type="character" w:customStyle="1" w:styleId="FooterChar">
    <w:name w:val="Footer Char"/>
    <w:basedOn w:val="DefaultParagraphFont"/>
    <w:link w:val="Footer"/>
    <w:uiPriority w:val="99"/>
    <w:rsid w:val="00212277"/>
    <w:rPr>
      <w:rFonts w:ascii="Arial" w:hAnsi="Arial"/>
    </w:rPr>
  </w:style>
  <w:style w:type="character" w:styleId="Hyperlink">
    <w:name w:val="Hyperlink"/>
    <w:basedOn w:val="DefaultParagraphFont"/>
    <w:uiPriority w:val="99"/>
    <w:unhideWhenUsed/>
    <w:rsid w:val="00FA3C10"/>
    <w:rPr>
      <w:color w:val="0000FF" w:themeColor="hyperlink"/>
      <w:u w:val="single"/>
    </w:rPr>
  </w:style>
  <w:style w:type="character" w:styleId="FollowedHyperlink">
    <w:name w:val="FollowedHyperlink"/>
    <w:basedOn w:val="DefaultParagraphFont"/>
    <w:uiPriority w:val="99"/>
    <w:semiHidden/>
    <w:unhideWhenUsed/>
    <w:rsid w:val="001C21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160"/>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BE9"/>
    <w:pPr>
      <w:ind w:left="720"/>
      <w:contextualSpacing/>
    </w:pPr>
  </w:style>
  <w:style w:type="character" w:styleId="CommentReference">
    <w:name w:val="annotation reference"/>
    <w:basedOn w:val="DefaultParagraphFont"/>
    <w:uiPriority w:val="99"/>
    <w:semiHidden/>
    <w:unhideWhenUsed/>
    <w:rsid w:val="004860A1"/>
    <w:rPr>
      <w:sz w:val="16"/>
      <w:szCs w:val="16"/>
    </w:rPr>
  </w:style>
  <w:style w:type="paragraph" w:styleId="CommentText">
    <w:name w:val="annotation text"/>
    <w:basedOn w:val="Normal"/>
    <w:link w:val="CommentTextChar"/>
    <w:uiPriority w:val="99"/>
    <w:semiHidden/>
    <w:unhideWhenUsed/>
    <w:rsid w:val="004860A1"/>
    <w:rPr>
      <w:sz w:val="20"/>
      <w:szCs w:val="20"/>
    </w:rPr>
  </w:style>
  <w:style w:type="character" w:customStyle="1" w:styleId="CommentTextChar">
    <w:name w:val="Comment Text Char"/>
    <w:basedOn w:val="DefaultParagraphFont"/>
    <w:link w:val="CommentText"/>
    <w:uiPriority w:val="99"/>
    <w:semiHidden/>
    <w:rsid w:val="004860A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60A1"/>
    <w:rPr>
      <w:b/>
      <w:bCs/>
    </w:rPr>
  </w:style>
  <w:style w:type="character" w:customStyle="1" w:styleId="CommentSubjectChar">
    <w:name w:val="Comment Subject Char"/>
    <w:basedOn w:val="CommentTextChar"/>
    <w:link w:val="CommentSubject"/>
    <w:uiPriority w:val="99"/>
    <w:semiHidden/>
    <w:rsid w:val="004860A1"/>
    <w:rPr>
      <w:rFonts w:ascii="Arial" w:hAnsi="Arial"/>
      <w:b/>
      <w:bCs/>
      <w:sz w:val="20"/>
      <w:szCs w:val="20"/>
    </w:rPr>
  </w:style>
  <w:style w:type="paragraph" w:styleId="BalloonText">
    <w:name w:val="Balloon Text"/>
    <w:basedOn w:val="Normal"/>
    <w:link w:val="BalloonTextChar"/>
    <w:uiPriority w:val="99"/>
    <w:semiHidden/>
    <w:unhideWhenUsed/>
    <w:rsid w:val="004860A1"/>
    <w:rPr>
      <w:rFonts w:ascii="Tahoma" w:hAnsi="Tahoma" w:cs="Tahoma"/>
      <w:sz w:val="16"/>
      <w:szCs w:val="16"/>
    </w:rPr>
  </w:style>
  <w:style w:type="character" w:customStyle="1" w:styleId="BalloonTextChar">
    <w:name w:val="Balloon Text Char"/>
    <w:basedOn w:val="DefaultParagraphFont"/>
    <w:link w:val="BalloonText"/>
    <w:uiPriority w:val="99"/>
    <w:semiHidden/>
    <w:rsid w:val="004860A1"/>
    <w:rPr>
      <w:rFonts w:ascii="Tahoma" w:hAnsi="Tahoma" w:cs="Tahoma"/>
      <w:sz w:val="16"/>
      <w:szCs w:val="16"/>
    </w:rPr>
  </w:style>
  <w:style w:type="paragraph" w:styleId="Header">
    <w:name w:val="header"/>
    <w:basedOn w:val="Normal"/>
    <w:link w:val="HeaderChar"/>
    <w:uiPriority w:val="99"/>
    <w:unhideWhenUsed/>
    <w:rsid w:val="00212277"/>
    <w:pPr>
      <w:tabs>
        <w:tab w:val="center" w:pos="4680"/>
        <w:tab w:val="right" w:pos="9360"/>
      </w:tabs>
    </w:pPr>
  </w:style>
  <w:style w:type="character" w:customStyle="1" w:styleId="HeaderChar">
    <w:name w:val="Header Char"/>
    <w:basedOn w:val="DefaultParagraphFont"/>
    <w:link w:val="Header"/>
    <w:uiPriority w:val="99"/>
    <w:rsid w:val="00212277"/>
    <w:rPr>
      <w:rFonts w:ascii="Arial" w:hAnsi="Arial"/>
    </w:rPr>
  </w:style>
  <w:style w:type="paragraph" w:styleId="Footer">
    <w:name w:val="footer"/>
    <w:basedOn w:val="Normal"/>
    <w:link w:val="FooterChar"/>
    <w:uiPriority w:val="99"/>
    <w:unhideWhenUsed/>
    <w:rsid w:val="00212277"/>
    <w:pPr>
      <w:tabs>
        <w:tab w:val="center" w:pos="4680"/>
        <w:tab w:val="right" w:pos="9360"/>
      </w:tabs>
    </w:pPr>
  </w:style>
  <w:style w:type="character" w:customStyle="1" w:styleId="FooterChar">
    <w:name w:val="Footer Char"/>
    <w:basedOn w:val="DefaultParagraphFont"/>
    <w:link w:val="Footer"/>
    <w:uiPriority w:val="99"/>
    <w:rsid w:val="00212277"/>
    <w:rPr>
      <w:rFonts w:ascii="Arial" w:hAnsi="Arial"/>
    </w:rPr>
  </w:style>
  <w:style w:type="character" w:styleId="Hyperlink">
    <w:name w:val="Hyperlink"/>
    <w:basedOn w:val="DefaultParagraphFont"/>
    <w:uiPriority w:val="99"/>
    <w:unhideWhenUsed/>
    <w:rsid w:val="00FA3C10"/>
    <w:rPr>
      <w:color w:val="0000FF" w:themeColor="hyperlink"/>
      <w:u w:val="single"/>
    </w:rPr>
  </w:style>
  <w:style w:type="character" w:styleId="FollowedHyperlink">
    <w:name w:val="FollowedHyperlink"/>
    <w:basedOn w:val="DefaultParagraphFont"/>
    <w:uiPriority w:val="99"/>
    <w:semiHidden/>
    <w:unhideWhenUsed/>
    <w:rsid w:val="001C21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way.3cdn.net/8e505013f84d1cfe50_ksm6btxz0.pdf" TargetMode="External"/><Relationship Id="rId13" Type="http://schemas.openxmlformats.org/officeDocument/2006/relationships/hyperlink" Target="http://www.gradelevelreading.net/" TargetMode="External"/><Relationship Id="rId18" Type="http://schemas.openxmlformats.org/officeDocument/2006/relationships/hyperlink" Target="http://earlygradereading.unitedway.org/awareness/building-awarenes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mazon.com/Building-Communities-Inside-Out-Mobilizing/dp/087946108X" TargetMode="External"/><Relationship Id="rId17" Type="http://schemas.openxmlformats.org/officeDocument/2006/relationships/hyperlink" Target="http://earlygradereading.unitedway.org/sites/default/files/files/Education%20Research%20Overview%20FINAL.pdf" TargetMode="External"/><Relationship Id="rId2" Type="http://schemas.openxmlformats.org/officeDocument/2006/relationships/styles" Target="styles.xml"/><Relationship Id="rId16" Type="http://schemas.openxmlformats.org/officeDocument/2006/relationships/hyperlink" Target="http://earlygradereading.unitedway.org/sites/default/files/files/Community%20Landscape%20Template.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arlygradereading.unitedway.org/sites/default/files/files/Ready%20by%2021%20Stakeholders%20Wheel-Facilitators%20Packet.pdf" TargetMode="External"/><Relationship Id="rId5" Type="http://schemas.openxmlformats.org/officeDocument/2006/relationships/webSettings" Target="webSettings.xml"/><Relationship Id="rId15" Type="http://schemas.openxmlformats.org/officeDocument/2006/relationships/hyperlink" Target="http://www.amazon.com/Collaboration-Handbook-Creating-Sustaining-Enjoying/dp/0940069032" TargetMode="External"/><Relationship Id="rId10" Type="http://schemas.openxmlformats.org/officeDocument/2006/relationships/hyperlink" Target="http://www.nlc.org/find-city-solutions/institute-for-youth-education-and-families/educ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arlygradereading.unitedway.org/sites/default/files/files/The%20Harwood%20Index-5%20Stages%20of%20Community%20Life(1).pdf" TargetMode="External"/><Relationship Id="rId14" Type="http://schemas.openxmlformats.org/officeDocument/2006/relationships/hyperlink" Target="http://earlygradereading.unitedway.org/sites/default/files/files/Community%20Conversation%20Workbook%20-%20Harwo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thelord</dc:creator>
  <cp:lastModifiedBy>Michelle Echevarria</cp:lastModifiedBy>
  <cp:revision>8</cp:revision>
  <dcterms:created xsi:type="dcterms:W3CDTF">2012-09-20T20:11:00Z</dcterms:created>
  <dcterms:modified xsi:type="dcterms:W3CDTF">2012-09-21T19:36:00Z</dcterms:modified>
</cp:coreProperties>
</file>